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FE7AA" w14:textId="77777777" w:rsidR="006A646B" w:rsidRDefault="006A646B">
      <w:pPr>
        <w:pBdr>
          <w:top w:val="nil"/>
          <w:left w:val="nil"/>
          <w:bottom w:val="nil"/>
          <w:right w:val="nil"/>
          <w:between w:val="nil"/>
        </w:pBdr>
        <w:rPr>
          <w:rFonts w:ascii="Arial" w:eastAsia="Arial" w:hAnsi="Arial" w:cs="Arial"/>
          <w:b/>
          <w:color w:val="201F1E"/>
          <w:sz w:val="28"/>
          <w:szCs w:val="28"/>
        </w:rPr>
      </w:pPr>
    </w:p>
    <w:p w14:paraId="3BC6D4C1" w14:textId="7DDFBCB6" w:rsidR="006A646B" w:rsidRPr="0044723B" w:rsidRDefault="00EF28F0" w:rsidP="0044723B">
      <w:pPr>
        <w:pBdr>
          <w:top w:val="nil"/>
          <w:left w:val="nil"/>
          <w:bottom w:val="nil"/>
          <w:right w:val="nil"/>
          <w:between w:val="nil"/>
        </w:pBdr>
        <w:jc w:val="center"/>
        <w:rPr>
          <w:rFonts w:ascii="Arial" w:eastAsia="Arial" w:hAnsi="Arial" w:cs="Arial"/>
          <w:b/>
          <w:color w:val="201F1E"/>
          <w:sz w:val="28"/>
          <w:szCs w:val="28"/>
        </w:rPr>
      </w:pPr>
      <w:r>
        <w:rPr>
          <w:rFonts w:ascii="Arial" w:eastAsia="Arial" w:hAnsi="Arial" w:cs="Arial"/>
          <w:b/>
          <w:color w:val="201F1E"/>
          <w:sz w:val="28"/>
          <w:szCs w:val="28"/>
        </w:rPr>
        <w:t xml:space="preserve">Aceitunas Torrent presenta Oliva Clan, </w:t>
      </w:r>
      <w:r>
        <w:rPr>
          <w:rFonts w:ascii="Arial" w:eastAsia="Arial" w:hAnsi="Arial" w:cs="Arial"/>
          <w:b/>
          <w:color w:val="201F1E"/>
          <w:sz w:val="28"/>
          <w:szCs w:val="28"/>
        </w:rPr>
        <w:br/>
        <w:t>su nueva línea de producto, en Gulfood Dubái 2020</w:t>
      </w:r>
    </w:p>
    <w:p w14:paraId="388D374B" w14:textId="1C8F05F3" w:rsidR="0044723B" w:rsidRDefault="0044723B">
      <w:pPr>
        <w:pBdr>
          <w:top w:val="nil"/>
          <w:left w:val="nil"/>
          <w:bottom w:val="nil"/>
          <w:right w:val="nil"/>
          <w:between w:val="nil"/>
        </w:pBdr>
        <w:rPr>
          <w:rFonts w:ascii="Arial" w:eastAsia="Arial" w:hAnsi="Arial" w:cs="Arial"/>
          <w:color w:val="201F1E"/>
        </w:rPr>
      </w:pPr>
    </w:p>
    <w:p w14:paraId="04F10530" w14:textId="0C257216" w:rsidR="0044723B" w:rsidRDefault="0044723B" w:rsidP="0044723B">
      <w:pPr>
        <w:pBdr>
          <w:top w:val="nil"/>
          <w:left w:val="nil"/>
          <w:bottom w:val="nil"/>
          <w:right w:val="nil"/>
          <w:between w:val="nil"/>
        </w:pBdr>
        <w:jc w:val="center"/>
        <w:rPr>
          <w:rFonts w:ascii="Arial" w:eastAsia="Arial" w:hAnsi="Arial" w:cs="Arial"/>
          <w:color w:val="201F1E"/>
        </w:rPr>
      </w:pPr>
      <w:r>
        <w:rPr>
          <w:rFonts w:ascii="Arial" w:eastAsia="Arial" w:hAnsi="Arial" w:cs="Arial"/>
          <w:noProof/>
          <w:color w:val="201F1E"/>
        </w:rPr>
        <w:drawing>
          <wp:inline distT="0" distB="0" distL="0" distR="0" wp14:anchorId="242728E2" wp14:editId="4F5F0A92">
            <wp:extent cx="3540642" cy="2706693"/>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eitunas Torrent presenta Oliva Clan en Gulfood Duba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4992" cy="2717663"/>
                    </a:xfrm>
                    <a:prstGeom prst="rect">
                      <a:avLst/>
                    </a:prstGeom>
                  </pic:spPr>
                </pic:pic>
              </a:graphicData>
            </a:graphic>
          </wp:inline>
        </w:drawing>
      </w:r>
    </w:p>
    <w:p w14:paraId="55DCC588" w14:textId="37885257" w:rsidR="006A646B" w:rsidRDefault="00EF28F0">
      <w:pPr>
        <w:numPr>
          <w:ilvl w:val="0"/>
          <w:numId w:val="1"/>
        </w:numPr>
        <w:pBdr>
          <w:top w:val="nil"/>
          <w:left w:val="nil"/>
          <w:bottom w:val="nil"/>
          <w:right w:val="nil"/>
          <w:between w:val="nil"/>
        </w:pBdr>
        <w:spacing w:before="280" w:line="259" w:lineRule="auto"/>
        <w:rPr>
          <w:rFonts w:ascii="Arial" w:eastAsia="Arial" w:hAnsi="Arial" w:cs="Arial"/>
          <w:i/>
          <w:color w:val="000000"/>
        </w:rPr>
      </w:pPr>
      <w:r>
        <w:rPr>
          <w:rFonts w:ascii="Arial" w:eastAsia="Arial" w:hAnsi="Arial" w:cs="Arial"/>
          <w:i/>
          <w:color w:val="000000"/>
        </w:rPr>
        <w:t>La innovadora gama de aceitunas ofrece una de las opciones más saludables de snack para niños.</w:t>
      </w:r>
    </w:p>
    <w:p w14:paraId="1192CEF2" w14:textId="77777777" w:rsidR="006A646B" w:rsidRDefault="006A646B">
      <w:pPr>
        <w:pBdr>
          <w:top w:val="nil"/>
          <w:left w:val="nil"/>
          <w:bottom w:val="nil"/>
          <w:right w:val="nil"/>
          <w:between w:val="nil"/>
        </w:pBdr>
        <w:spacing w:line="259" w:lineRule="auto"/>
        <w:ind w:left="720" w:hanging="720"/>
        <w:rPr>
          <w:rFonts w:ascii="Arial" w:eastAsia="Arial" w:hAnsi="Arial" w:cs="Arial"/>
          <w:i/>
          <w:color w:val="000000"/>
        </w:rPr>
      </w:pPr>
    </w:p>
    <w:p w14:paraId="4819D9E7" w14:textId="77777777" w:rsidR="006A646B" w:rsidRDefault="00EF28F0">
      <w:pPr>
        <w:numPr>
          <w:ilvl w:val="0"/>
          <w:numId w:val="1"/>
        </w:numPr>
        <w:pBdr>
          <w:top w:val="nil"/>
          <w:left w:val="nil"/>
          <w:bottom w:val="nil"/>
          <w:right w:val="nil"/>
          <w:between w:val="nil"/>
        </w:pBdr>
        <w:spacing w:after="280" w:line="259" w:lineRule="auto"/>
        <w:rPr>
          <w:rFonts w:ascii="Arial" w:eastAsia="Arial" w:hAnsi="Arial" w:cs="Arial"/>
          <w:i/>
          <w:color w:val="000000"/>
        </w:rPr>
      </w:pPr>
      <w:r>
        <w:rPr>
          <w:rFonts w:ascii="Arial" w:eastAsia="Arial" w:hAnsi="Arial" w:cs="Arial"/>
          <w:i/>
          <w:color w:val="000000"/>
        </w:rPr>
        <w:t>La empresa cordobesa acude por séptim</w:t>
      </w:r>
      <w:r>
        <w:rPr>
          <w:rFonts w:ascii="Arial" w:eastAsia="Arial" w:hAnsi="Arial" w:cs="Arial"/>
          <w:i/>
        </w:rPr>
        <w:t>o</w:t>
      </w:r>
      <w:r>
        <w:rPr>
          <w:rFonts w:ascii="Arial" w:eastAsia="Arial" w:hAnsi="Arial" w:cs="Arial"/>
          <w:i/>
          <w:color w:val="000000"/>
        </w:rPr>
        <w:t xml:space="preserve"> </w:t>
      </w:r>
      <w:r>
        <w:rPr>
          <w:rFonts w:ascii="Arial" w:eastAsia="Arial" w:hAnsi="Arial" w:cs="Arial"/>
          <w:i/>
        </w:rPr>
        <w:t>año</w:t>
      </w:r>
      <w:r>
        <w:rPr>
          <w:rFonts w:ascii="Arial" w:eastAsia="Arial" w:hAnsi="Arial" w:cs="Arial"/>
          <w:i/>
          <w:color w:val="000000"/>
        </w:rPr>
        <w:t xml:space="preserve"> consecutiv</w:t>
      </w:r>
      <w:r>
        <w:rPr>
          <w:rFonts w:ascii="Arial" w:eastAsia="Arial" w:hAnsi="Arial" w:cs="Arial"/>
          <w:i/>
        </w:rPr>
        <w:t>o</w:t>
      </w:r>
      <w:r>
        <w:rPr>
          <w:rFonts w:ascii="Arial" w:eastAsia="Arial" w:hAnsi="Arial" w:cs="Arial"/>
          <w:i/>
          <w:color w:val="000000"/>
        </w:rPr>
        <w:t xml:space="preserve"> con uno de los stands más grandes de la feria.  </w:t>
      </w:r>
    </w:p>
    <w:p w14:paraId="22C95168" w14:textId="6446A776" w:rsidR="006A646B" w:rsidRPr="00D22358" w:rsidRDefault="00DB5CB4" w:rsidP="00BE2306">
      <w:pPr>
        <w:pBdr>
          <w:top w:val="nil"/>
          <w:left w:val="nil"/>
          <w:bottom w:val="nil"/>
          <w:right w:val="nil"/>
          <w:between w:val="nil"/>
        </w:pBdr>
        <w:spacing w:line="276" w:lineRule="auto"/>
        <w:rPr>
          <w:rFonts w:ascii="Arial" w:eastAsia="Arial" w:hAnsi="Arial" w:cs="Arial"/>
          <w:highlight w:val="white"/>
        </w:rPr>
      </w:pPr>
      <w:r w:rsidRPr="00D22358">
        <w:rPr>
          <w:rFonts w:ascii="Arial" w:eastAsia="Arial" w:hAnsi="Arial" w:cs="Arial"/>
          <w:b/>
        </w:rPr>
        <w:t>Córdoba, 17</w:t>
      </w:r>
      <w:r w:rsidR="00EF28F0" w:rsidRPr="00D22358">
        <w:rPr>
          <w:rFonts w:ascii="Arial" w:eastAsia="Arial" w:hAnsi="Arial" w:cs="Arial"/>
          <w:b/>
        </w:rPr>
        <w:t xml:space="preserve"> de febrero de 2020.-</w:t>
      </w:r>
      <w:r w:rsidR="00EF28F0" w:rsidRPr="00D22358">
        <w:rPr>
          <w:rFonts w:ascii="Arial" w:eastAsia="Arial" w:hAnsi="Arial" w:cs="Arial"/>
        </w:rPr>
        <w:t xml:space="preserve"> Aceitunas Torrent,</w:t>
      </w:r>
      <w:r w:rsidR="00E615C6" w:rsidRPr="00D22358">
        <w:rPr>
          <w:rFonts w:ascii="Arial" w:eastAsia="Arial" w:hAnsi="Arial" w:cs="Arial"/>
        </w:rPr>
        <w:t xml:space="preserve"> una de las</w:t>
      </w:r>
      <w:r w:rsidR="00EF28F0" w:rsidRPr="00D22358">
        <w:rPr>
          <w:rFonts w:ascii="Arial" w:eastAsia="Arial" w:hAnsi="Arial" w:cs="Arial"/>
        </w:rPr>
        <w:t xml:space="preserve"> compañía</w:t>
      </w:r>
      <w:r w:rsidR="00E615C6" w:rsidRPr="00D22358">
        <w:rPr>
          <w:rFonts w:ascii="Arial" w:eastAsia="Arial" w:hAnsi="Arial" w:cs="Arial"/>
        </w:rPr>
        <w:t>s</w:t>
      </w:r>
      <w:r w:rsidR="00EF28F0" w:rsidRPr="00D22358">
        <w:rPr>
          <w:rFonts w:ascii="Arial" w:eastAsia="Arial" w:hAnsi="Arial" w:cs="Arial"/>
        </w:rPr>
        <w:t xml:space="preserve"> española</w:t>
      </w:r>
      <w:r w:rsidR="00E615C6" w:rsidRPr="00D22358">
        <w:rPr>
          <w:rFonts w:ascii="Arial" w:eastAsia="Arial" w:hAnsi="Arial" w:cs="Arial"/>
        </w:rPr>
        <w:t>s</w:t>
      </w:r>
      <w:r w:rsidR="00EF28F0" w:rsidRPr="00D22358">
        <w:rPr>
          <w:rFonts w:ascii="Arial" w:eastAsia="Arial" w:hAnsi="Arial" w:cs="Arial"/>
        </w:rPr>
        <w:t xml:space="preserve"> líder</w:t>
      </w:r>
      <w:r w:rsidR="00E615C6" w:rsidRPr="00D22358">
        <w:rPr>
          <w:rFonts w:ascii="Arial" w:eastAsia="Arial" w:hAnsi="Arial" w:cs="Arial"/>
        </w:rPr>
        <w:t>es</w:t>
      </w:r>
      <w:r w:rsidR="00EF28F0" w:rsidRPr="00D22358">
        <w:rPr>
          <w:rFonts w:ascii="Arial" w:eastAsia="Arial" w:hAnsi="Arial" w:cs="Arial"/>
        </w:rPr>
        <w:t xml:space="preserve"> en la producción y exportación de aceitunas de mesa, presenta </w:t>
      </w:r>
      <w:r w:rsidR="00D22358" w:rsidRPr="00D22358">
        <w:rPr>
          <w:rFonts w:ascii="Arial" w:eastAsia="Arial" w:hAnsi="Arial" w:cs="Arial"/>
        </w:rPr>
        <w:t>esta semana</w:t>
      </w:r>
      <w:r w:rsidR="00E615C6" w:rsidRPr="00D22358">
        <w:rPr>
          <w:rFonts w:ascii="Arial" w:eastAsia="Arial" w:hAnsi="Arial" w:cs="Arial"/>
        </w:rPr>
        <w:t xml:space="preserve"> </w:t>
      </w:r>
      <w:r w:rsidR="00EF28F0" w:rsidRPr="00D22358">
        <w:rPr>
          <w:rFonts w:ascii="Arial" w:eastAsia="Arial" w:hAnsi="Arial" w:cs="Arial"/>
        </w:rPr>
        <w:t xml:space="preserve">su último y más innovador producto, Oliva Clan, </w:t>
      </w:r>
      <w:r w:rsidR="00EF28F0" w:rsidRPr="00D22358">
        <w:rPr>
          <w:rFonts w:ascii="Arial" w:eastAsia="Arial" w:hAnsi="Arial" w:cs="Arial"/>
          <w:highlight w:val="white"/>
        </w:rPr>
        <w:t xml:space="preserve">coincidiendo con el 25 aniversario de la </w:t>
      </w:r>
      <w:r w:rsidR="007C60C8">
        <w:rPr>
          <w:rFonts w:ascii="Arial" w:eastAsia="Arial" w:hAnsi="Arial" w:cs="Arial"/>
          <w:highlight w:val="white"/>
        </w:rPr>
        <w:t>f</w:t>
      </w:r>
      <w:r w:rsidR="00EF28F0" w:rsidRPr="00D22358">
        <w:rPr>
          <w:rFonts w:ascii="Arial" w:eastAsia="Arial" w:hAnsi="Arial" w:cs="Arial"/>
          <w:highlight w:val="white"/>
        </w:rPr>
        <w:t>eria </w:t>
      </w:r>
      <w:r w:rsidR="00EF28F0" w:rsidRPr="00D22358">
        <w:rPr>
          <w:rFonts w:ascii="Arial" w:eastAsia="Arial" w:hAnsi="Arial" w:cs="Arial"/>
          <w:i/>
        </w:rPr>
        <w:t>Gulfood Dub</w:t>
      </w:r>
      <w:r w:rsidR="00850E1D">
        <w:rPr>
          <w:rFonts w:ascii="Arial" w:eastAsia="Arial" w:hAnsi="Arial" w:cs="Arial"/>
          <w:i/>
        </w:rPr>
        <w:t>á</w:t>
      </w:r>
      <w:r w:rsidR="00EF28F0" w:rsidRPr="00D22358">
        <w:rPr>
          <w:rFonts w:ascii="Arial" w:eastAsia="Arial" w:hAnsi="Arial" w:cs="Arial"/>
          <w:i/>
        </w:rPr>
        <w:t>i 2020</w:t>
      </w:r>
      <w:r w:rsidR="00EF28F0" w:rsidRPr="00D22358">
        <w:rPr>
          <w:rFonts w:ascii="Arial" w:eastAsia="Arial" w:hAnsi="Arial" w:cs="Arial"/>
        </w:rPr>
        <w:t>,</w:t>
      </w:r>
      <w:r w:rsidR="00EF28F0" w:rsidRPr="00D22358">
        <w:rPr>
          <w:rFonts w:ascii="Arial" w:eastAsia="Arial" w:hAnsi="Arial" w:cs="Arial"/>
          <w:highlight w:val="white"/>
        </w:rPr>
        <w:t xml:space="preserve"> que </w:t>
      </w:r>
      <w:r w:rsidR="00E615C6" w:rsidRPr="00D22358">
        <w:rPr>
          <w:rFonts w:ascii="Arial" w:eastAsia="Arial" w:hAnsi="Arial" w:cs="Arial"/>
          <w:highlight w:val="white"/>
        </w:rPr>
        <w:t xml:space="preserve">se está celebrando entre </w:t>
      </w:r>
      <w:r w:rsidR="00EF28F0" w:rsidRPr="00D22358">
        <w:rPr>
          <w:rFonts w:ascii="Arial" w:eastAsia="Arial" w:hAnsi="Arial" w:cs="Arial"/>
          <w:highlight w:val="white"/>
        </w:rPr>
        <w:t xml:space="preserve">el 16 </w:t>
      </w:r>
      <w:r w:rsidR="007D3154">
        <w:rPr>
          <w:rFonts w:ascii="Arial" w:eastAsia="Arial" w:hAnsi="Arial" w:cs="Arial"/>
          <w:highlight w:val="white"/>
        </w:rPr>
        <w:t>y el</w:t>
      </w:r>
      <w:bookmarkStart w:id="0" w:name="_GoBack"/>
      <w:bookmarkEnd w:id="0"/>
      <w:r w:rsidR="00EF28F0" w:rsidRPr="00D22358">
        <w:rPr>
          <w:rFonts w:ascii="Arial" w:eastAsia="Arial" w:hAnsi="Arial" w:cs="Arial"/>
          <w:highlight w:val="white"/>
        </w:rPr>
        <w:t xml:space="preserve"> 20 de febrero, en la capital económica de los Emiratos Árabes Unidos.</w:t>
      </w:r>
    </w:p>
    <w:p w14:paraId="2044B822" w14:textId="77777777" w:rsidR="006A646B" w:rsidRDefault="006A646B" w:rsidP="00BE2306">
      <w:pPr>
        <w:pBdr>
          <w:top w:val="nil"/>
          <w:left w:val="nil"/>
          <w:bottom w:val="nil"/>
          <w:right w:val="nil"/>
          <w:between w:val="nil"/>
        </w:pBdr>
        <w:spacing w:line="276" w:lineRule="auto"/>
        <w:rPr>
          <w:rFonts w:ascii="Arial" w:eastAsia="Arial" w:hAnsi="Arial" w:cs="Arial"/>
          <w:color w:val="454D52"/>
          <w:highlight w:val="white"/>
        </w:rPr>
      </w:pPr>
    </w:p>
    <w:p w14:paraId="0758B06B" w14:textId="77777777" w:rsidR="006A646B" w:rsidRDefault="00EF28F0" w:rsidP="00BE2306">
      <w:pPr>
        <w:spacing w:line="276" w:lineRule="auto"/>
        <w:rPr>
          <w:rFonts w:ascii="Arial" w:eastAsia="Arial" w:hAnsi="Arial" w:cs="Arial"/>
          <w:color w:val="000000"/>
        </w:rPr>
      </w:pPr>
      <w:r>
        <w:rPr>
          <w:rFonts w:ascii="Arial" w:eastAsia="Arial" w:hAnsi="Arial" w:cs="Arial"/>
          <w:color w:val="010101"/>
        </w:rPr>
        <w:t xml:space="preserve">Oliva Clan es </w:t>
      </w:r>
      <w:r>
        <w:rPr>
          <w:rFonts w:ascii="Arial" w:eastAsia="Arial" w:hAnsi="Arial" w:cs="Arial"/>
          <w:color w:val="000000"/>
        </w:rPr>
        <w:t xml:space="preserve">una innovadora gama de </w:t>
      </w:r>
      <w:r>
        <w:rPr>
          <w:rFonts w:ascii="Arial" w:eastAsia="Arial" w:hAnsi="Arial" w:cs="Arial"/>
          <w:color w:val="010101"/>
        </w:rPr>
        <w:t>aceitunas sin hueso de seis gustos diferentes, cuatro aromatizados y dos con los tradicionales sabores de aceituna verde y negra. Un producto que constituye una de las</w:t>
      </w:r>
      <w:r>
        <w:rPr>
          <w:rFonts w:ascii="Arial" w:eastAsia="Arial" w:hAnsi="Arial" w:cs="Arial"/>
          <w:color w:val="000000"/>
        </w:rPr>
        <w:t xml:space="preserve"> opciones más saludables de </w:t>
      </w:r>
      <w:r>
        <w:rPr>
          <w:rFonts w:ascii="Arial" w:eastAsia="Arial" w:hAnsi="Arial" w:cs="Arial"/>
          <w:i/>
          <w:color w:val="000000"/>
        </w:rPr>
        <w:t>snack</w:t>
      </w:r>
      <w:r>
        <w:rPr>
          <w:rFonts w:ascii="Arial" w:eastAsia="Arial" w:hAnsi="Arial" w:cs="Arial"/>
          <w:color w:val="000000"/>
        </w:rPr>
        <w:t xml:space="preserve"> para los niños de cuatro a doce años por los reconocidos valores nutricionales de la aceituna: gran aporte de fibra, hierro, vitaminas, calcio y proteínas vegetales, entre otros.</w:t>
      </w:r>
    </w:p>
    <w:p w14:paraId="7074B7F5" w14:textId="77777777" w:rsidR="006A646B" w:rsidRDefault="006A646B" w:rsidP="00BE2306">
      <w:pPr>
        <w:spacing w:line="276" w:lineRule="auto"/>
        <w:rPr>
          <w:rFonts w:ascii="Arial" w:eastAsia="Arial" w:hAnsi="Arial" w:cs="Arial"/>
          <w:color w:val="000000"/>
        </w:rPr>
      </w:pPr>
    </w:p>
    <w:p w14:paraId="48C22FF5" w14:textId="5CFA8A20" w:rsidR="006A646B" w:rsidRDefault="00EF28F0" w:rsidP="00BE2306">
      <w:pPr>
        <w:spacing w:line="276" w:lineRule="auto"/>
        <w:rPr>
          <w:rFonts w:ascii="Arial" w:eastAsia="Arial" w:hAnsi="Arial" w:cs="Arial"/>
          <w:color w:val="010101"/>
        </w:rPr>
      </w:pPr>
      <w:r>
        <w:rPr>
          <w:rFonts w:ascii="Arial" w:eastAsia="Arial" w:hAnsi="Arial" w:cs="Arial"/>
          <w:color w:val="010101"/>
        </w:rPr>
        <w:t xml:space="preserve">Oliva Clan </w:t>
      </w:r>
      <w:r>
        <w:rPr>
          <w:rFonts w:ascii="Arial" w:eastAsia="Arial" w:hAnsi="Arial" w:cs="Arial"/>
          <w:color w:val="000000"/>
        </w:rPr>
        <w:t xml:space="preserve">viene presentado en una </w:t>
      </w:r>
      <w:r>
        <w:rPr>
          <w:rFonts w:ascii="Arial" w:eastAsia="Arial" w:hAnsi="Arial" w:cs="Arial"/>
          <w:color w:val="010101"/>
        </w:rPr>
        <w:t>innovadora, divertida y práctica</w:t>
      </w:r>
      <w:r>
        <w:rPr>
          <w:rFonts w:ascii="Arial" w:eastAsia="Arial" w:hAnsi="Arial" w:cs="Arial"/>
          <w:color w:val="000000"/>
        </w:rPr>
        <w:t xml:space="preserve"> lata envasada al vacío</w:t>
      </w:r>
      <w:r>
        <w:rPr>
          <w:rFonts w:ascii="Arial" w:eastAsia="Arial" w:hAnsi="Arial" w:cs="Arial"/>
          <w:color w:val="010101"/>
        </w:rPr>
        <w:t>, sencilla de abrir</w:t>
      </w:r>
      <w:r>
        <w:rPr>
          <w:rFonts w:ascii="Arial" w:eastAsia="Arial" w:hAnsi="Arial" w:cs="Arial"/>
          <w:color w:val="000000"/>
        </w:rPr>
        <w:t xml:space="preserve">, sin líquido y con total garantía de seguridad </w:t>
      </w:r>
      <w:r w:rsidRPr="001E1DBC">
        <w:rPr>
          <w:rFonts w:ascii="Arial" w:eastAsia="Arial" w:hAnsi="Arial" w:cs="Arial"/>
        </w:rPr>
        <w:t>para los más pequeños. Todo hace que la original y sana merienda que Aceitunas Torrent</w:t>
      </w:r>
      <w:r w:rsidR="00E615C6" w:rsidRPr="001E1DBC">
        <w:rPr>
          <w:rFonts w:ascii="Arial" w:eastAsia="Arial" w:hAnsi="Arial" w:cs="Arial"/>
        </w:rPr>
        <w:t xml:space="preserve"> desvela </w:t>
      </w:r>
      <w:r w:rsidRPr="001E1DBC">
        <w:rPr>
          <w:rFonts w:ascii="Arial" w:eastAsia="Arial" w:hAnsi="Arial" w:cs="Arial"/>
        </w:rPr>
        <w:t xml:space="preserve">en </w:t>
      </w:r>
      <w:r>
        <w:rPr>
          <w:rFonts w:ascii="Arial" w:eastAsia="Arial" w:hAnsi="Arial" w:cs="Arial"/>
          <w:color w:val="010101"/>
        </w:rPr>
        <w:t>la feria gastronómica dubaití sea ideal para su consumo tanto en casa como fuera de ella.  </w:t>
      </w:r>
    </w:p>
    <w:p w14:paraId="5CB6B0E1" w14:textId="77777777" w:rsidR="006A646B" w:rsidRDefault="006A646B" w:rsidP="00BE2306">
      <w:pPr>
        <w:spacing w:line="276" w:lineRule="auto"/>
        <w:rPr>
          <w:rFonts w:ascii="Arial" w:eastAsia="Arial" w:hAnsi="Arial" w:cs="Arial"/>
          <w:color w:val="010101"/>
        </w:rPr>
      </w:pPr>
    </w:p>
    <w:p w14:paraId="67AC90A3" w14:textId="4BB236E0" w:rsidR="006A646B" w:rsidRDefault="00EF28F0" w:rsidP="00BE2306">
      <w:pPr>
        <w:spacing w:line="276" w:lineRule="auto"/>
        <w:rPr>
          <w:rFonts w:ascii="Arial" w:eastAsia="Arial" w:hAnsi="Arial" w:cs="Arial"/>
        </w:rPr>
      </w:pPr>
      <w:r>
        <w:rPr>
          <w:rFonts w:ascii="Arial" w:eastAsia="Arial" w:hAnsi="Arial" w:cs="Arial"/>
          <w:color w:val="010101"/>
        </w:rPr>
        <w:t xml:space="preserve">Gulfood es la feria anual de alimentación y bebidas más grande del mundo y en ella se dan cita desde nuevos sabores fascinantes hasta innovaciones que cambian la industria </w:t>
      </w:r>
      <w:r>
        <w:rPr>
          <w:rFonts w:ascii="Arial" w:eastAsia="Arial" w:hAnsi="Arial" w:cs="Arial"/>
          <w:color w:val="010101"/>
        </w:rPr>
        <w:lastRenderedPageBreak/>
        <w:t xml:space="preserve">con importantes acuerdos de exportación. Es un punto de encuentro clave para experimentar todas las innovaciones que impulsan la industria de la alimentación y bebidas y ver, por primera vez, como todas las </w:t>
      </w:r>
      <w:r>
        <w:rPr>
          <w:rFonts w:ascii="Arial" w:eastAsia="Arial" w:hAnsi="Arial" w:cs="Arial"/>
        </w:rPr>
        <w:t>nuevas tendencias se hacen realidad.</w:t>
      </w:r>
    </w:p>
    <w:p w14:paraId="0EF012CF" w14:textId="2B0E441A" w:rsidR="00E615C6" w:rsidRDefault="00E615C6" w:rsidP="00BE2306">
      <w:pPr>
        <w:spacing w:line="276" w:lineRule="auto"/>
        <w:rPr>
          <w:rFonts w:ascii="Arial" w:eastAsia="Arial" w:hAnsi="Arial" w:cs="Arial"/>
        </w:rPr>
      </w:pPr>
    </w:p>
    <w:p w14:paraId="5D575610" w14:textId="3794FFFF" w:rsidR="00E615C6" w:rsidRDefault="00E615C6" w:rsidP="00BE2306">
      <w:pPr>
        <w:spacing w:line="276" w:lineRule="auto"/>
        <w:rPr>
          <w:rFonts w:ascii="Arial" w:eastAsia="Arial" w:hAnsi="Arial" w:cs="Arial"/>
        </w:rPr>
      </w:pPr>
      <w:r w:rsidRPr="00850E1D">
        <w:rPr>
          <w:rFonts w:ascii="Arial" w:eastAsia="Arial" w:hAnsi="Arial" w:cs="Arial"/>
        </w:rPr>
        <w:t>Aceitunas Torrent</w:t>
      </w:r>
      <w:r w:rsidR="008F5269" w:rsidRPr="00850E1D">
        <w:rPr>
          <w:rFonts w:ascii="Arial" w:eastAsia="Arial" w:hAnsi="Arial" w:cs="Arial"/>
        </w:rPr>
        <w:t xml:space="preserve"> llega a </w:t>
      </w:r>
      <w:r w:rsidR="00740A6B" w:rsidRPr="00850E1D">
        <w:rPr>
          <w:rFonts w:ascii="Arial" w:eastAsia="Arial" w:hAnsi="Arial" w:cs="Arial"/>
        </w:rPr>
        <w:t>Gulfood directamente de participar</w:t>
      </w:r>
      <w:r w:rsidR="0079048C" w:rsidRPr="00850E1D">
        <w:rPr>
          <w:rFonts w:ascii="Arial" w:eastAsia="Arial" w:hAnsi="Arial" w:cs="Arial"/>
        </w:rPr>
        <w:t>,</w:t>
      </w:r>
      <w:r w:rsidR="00740A6B" w:rsidRPr="00850E1D">
        <w:rPr>
          <w:rFonts w:ascii="Arial" w:eastAsia="Arial" w:hAnsi="Arial" w:cs="Arial"/>
        </w:rPr>
        <w:t xml:space="preserve"> por primera vez</w:t>
      </w:r>
      <w:r w:rsidR="0079048C" w:rsidRPr="00850E1D">
        <w:rPr>
          <w:rFonts w:ascii="Arial" w:eastAsia="Arial" w:hAnsi="Arial" w:cs="Arial"/>
        </w:rPr>
        <w:t>,</w:t>
      </w:r>
      <w:r w:rsidR="00740A6B" w:rsidRPr="00850E1D">
        <w:rPr>
          <w:rFonts w:ascii="Arial" w:eastAsia="Arial" w:hAnsi="Arial" w:cs="Arial"/>
        </w:rPr>
        <w:t xml:space="preserve"> en el Supermarket Trade Show de Tokio</w:t>
      </w:r>
      <w:r w:rsidR="0079048C" w:rsidRPr="00850E1D">
        <w:rPr>
          <w:rFonts w:ascii="Arial" w:eastAsia="Arial" w:hAnsi="Arial" w:cs="Arial"/>
        </w:rPr>
        <w:t>,</w:t>
      </w:r>
      <w:r w:rsidR="00740A6B" w:rsidRPr="00850E1D">
        <w:rPr>
          <w:rFonts w:ascii="Arial" w:eastAsia="Arial" w:hAnsi="Arial" w:cs="Arial"/>
        </w:rPr>
        <w:t xml:space="preserve"> que se ha celebrado del 12 </w:t>
      </w:r>
      <w:r w:rsidR="001E1DBC" w:rsidRPr="00850E1D">
        <w:rPr>
          <w:rFonts w:ascii="Arial" w:eastAsia="Arial" w:hAnsi="Arial" w:cs="Arial"/>
        </w:rPr>
        <w:t>al</w:t>
      </w:r>
      <w:r w:rsidR="00740A6B" w:rsidRPr="00850E1D">
        <w:rPr>
          <w:rFonts w:ascii="Arial" w:eastAsia="Arial" w:hAnsi="Arial" w:cs="Arial"/>
        </w:rPr>
        <w:t xml:space="preserve"> 14 de febrero. Una feria que ofrece la </w:t>
      </w:r>
      <w:r w:rsidRPr="00850E1D">
        <w:rPr>
          <w:rFonts w:ascii="Arial" w:eastAsia="Arial" w:hAnsi="Arial" w:cs="Arial"/>
        </w:rPr>
        <w:t>información más reciente a la industria de distribución de alimentos centrada en los supermercados</w:t>
      </w:r>
      <w:r w:rsidR="00740A6B" w:rsidRPr="00850E1D">
        <w:rPr>
          <w:rFonts w:ascii="Arial" w:eastAsia="Arial" w:hAnsi="Arial" w:cs="Arial"/>
        </w:rPr>
        <w:t xml:space="preserve">. </w:t>
      </w:r>
      <w:r w:rsidR="00F01ED8">
        <w:rPr>
          <w:rFonts w:ascii="Arial" w:eastAsia="Arial" w:hAnsi="Arial" w:cs="Arial"/>
        </w:rPr>
        <w:t xml:space="preserve">Esta primera experiencia en la feria japonesa ha resultado especialmente provechosa para la compañía. </w:t>
      </w:r>
      <w:r w:rsidR="00B03803">
        <w:rPr>
          <w:rFonts w:ascii="Arial" w:eastAsia="Arial" w:hAnsi="Arial" w:cs="Arial"/>
        </w:rPr>
        <w:t>L</w:t>
      </w:r>
      <w:r w:rsidR="00F01ED8">
        <w:rPr>
          <w:rFonts w:ascii="Arial" w:eastAsia="Arial" w:hAnsi="Arial" w:cs="Arial"/>
        </w:rPr>
        <w:t xml:space="preserve">os </w:t>
      </w:r>
      <w:r w:rsidR="00B03803">
        <w:rPr>
          <w:rFonts w:ascii="Arial" w:eastAsia="Arial" w:hAnsi="Arial" w:cs="Arial"/>
        </w:rPr>
        <w:t>productos</w:t>
      </w:r>
      <w:r w:rsidR="00C17A95">
        <w:rPr>
          <w:rFonts w:ascii="Arial" w:eastAsia="Arial" w:hAnsi="Arial" w:cs="Arial"/>
        </w:rPr>
        <w:t xml:space="preserve"> presentados por Aceitunas Torrent</w:t>
      </w:r>
      <w:r w:rsidR="00B03803">
        <w:rPr>
          <w:rFonts w:ascii="Arial" w:eastAsia="Arial" w:hAnsi="Arial" w:cs="Arial"/>
        </w:rPr>
        <w:t xml:space="preserve"> ha</w:t>
      </w:r>
      <w:r w:rsidR="00C17A95">
        <w:rPr>
          <w:rFonts w:ascii="Arial" w:eastAsia="Arial" w:hAnsi="Arial" w:cs="Arial"/>
        </w:rPr>
        <w:t>n reci</w:t>
      </w:r>
      <w:r w:rsidR="008D769D">
        <w:rPr>
          <w:rFonts w:ascii="Arial" w:eastAsia="Arial" w:hAnsi="Arial" w:cs="Arial"/>
        </w:rPr>
        <w:t xml:space="preserve">bido una gran acogida, </w:t>
      </w:r>
      <w:r w:rsidR="00B03803">
        <w:rPr>
          <w:rFonts w:ascii="Arial" w:eastAsia="Arial" w:hAnsi="Arial" w:cs="Arial"/>
        </w:rPr>
        <w:t>supera</w:t>
      </w:r>
      <w:r w:rsidR="008D769D">
        <w:rPr>
          <w:rFonts w:ascii="Arial" w:eastAsia="Arial" w:hAnsi="Arial" w:cs="Arial"/>
        </w:rPr>
        <w:t>n</w:t>
      </w:r>
      <w:r w:rsidR="00B03803">
        <w:rPr>
          <w:rFonts w:ascii="Arial" w:eastAsia="Arial" w:hAnsi="Arial" w:cs="Arial"/>
        </w:rPr>
        <w:t>do ampliamente las expectativas</w:t>
      </w:r>
      <w:r w:rsidR="008D769D">
        <w:rPr>
          <w:rFonts w:ascii="Arial" w:eastAsia="Arial" w:hAnsi="Arial" w:cs="Arial"/>
        </w:rPr>
        <w:t>. El interés mostrado por los distribuidores locales abre oportunidades futuras de negocio en el mercado asiático.</w:t>
      </w:r>
    </w:p>
    <w:p w14:paraId="6235A271" w14:textId="77777777" w:rsidR="006A646B" w:rsidRPr="00E615C6" w:rsidRDefault="006A646B" w:rsidP="00BE2306">
      <w:pPr>
        <w:spacing w:line="276" w:lineRule="auto"/>
        <w:rPr>
          <w:rFonts w:ascii="Arial" w:eastAsia="Arial" w:hAnsi="Arial" w:cs="Arial"/>
        </w:rPr>
      </w:pPr>
    </w:p>
    <w:p w14:paraId="3EA5B21A" w14:textId="7F67BCE6" w:rsidR="006A646B" w:rsidRPr="001E1DBC" w:rsidRDefault="00740A6B" w:rsidP="00BE2306">
      <w:pPr>
        <w:spacing w:line="276" w:lineRule="auto"/>
        <w:rPr>
          <w:rFonts w:ascii="Arial" w:eastAsia="Arial" w:hAnsi="Arial" w:cs="Arial"/>
        </w:rPr>
      </w:pPr>
      <w:r w:rsidRPr="001E1DBC">
        <w:rPr>
          <w:rFonts w:ascii="Arial" w:eastAsia="Arial" w:hAnsi="Arial" w:cs="Arial"/>
        </w:rPr>
        <w:t>Tras su debut en la muestra japonesa, est</w:t>
      </w:r>
      <w:r w:rsidR="00EF28F0" w:rsidRPr="001E1DBC">
        <w:rPr>
          <w:rFonts w:ascii="Arial" w:eastAsia="Arial" w:hAnsi="Arial" w:cs="Arial"/>
        </w:rPr>
        <w:t xml:space="preserve">e es el séptimo año consecutivo en el que Aceitunas Torrent </w:t>
      </w:r>
      <w:r w:rsidRPr="001E1DBC">
        <w:rPr>
          <w:rFonts w:ascii="Arial" w:eastAsia="Arial" w:hAnsi="Arial" w:cs="Arial"/>
        </w:rPr>
        <w:t>acude</w:t>
      </w:r>
      <w:r w:rsidR="00EF28F0" w:rsidRPr="001E1DBC">
        <w:rPr>
          <w:rFonts w:ascii="Arial" w:eastAsia="Arial" w:hAnsi="Arial" w:cs="Arial"/>
        </w:rPr>
        <w:t xml:space="preserve"> </w:t>
      </w:r>
      <w:r w:rsidR="001E1DBC" w:rsidRPr="001E1DBC">
        <w:rPr>
          <w:rFonts w:ascii="Arial" w:eastAsia="Arial" w:hAnsi="Arial" w:cs="Arial"/>
        </w:rPr>
        <w:t xml:space="preserve">al </w:t>
      </w:r>
      <w:r w:rsidR="00EF28F0" w:rsidRPr="001E1DBC">
        <w:rPr>
          <w:rFonts w:ascii="Arial" w:eastAsia="Arial" w:hAnsi="Arial" w:cs="Arial"/>
        </w:rPr>
        <w:t>evento internacional</w:t>
      </w:r>
      <w:r w:rsidRPr="001E1DBC">
        <w:rPr>
          <w:rFonts w:ascii="Arial" w:eastAsia="Arial" w:hAnsi="Arial" w:cs="Arial"/>
        </w:rPr>
        <w:t xml:space="preserve"> de Dub</w:t>
      </w:r>
      <w:r w:rsidR="001E1DBC" w:rsidRPr="001E1DBC">
        <w:rPr>
          <w:rFonts w:ascii="Arial" w:eastAsia="Arial" w:hAnsi="Arial" w:cs="Arial"/>
        </w:rPr>
        <w:t>á</w:t>
      </w:r>
      <w:r w:rsidRPr="001E1DBC">
        <w:rPr>
          <w:rFonts w:ascii="Arial" w:eastAsia="Arial" w:hAnsi="Arial" w:cs="Arial"/>
        </w:rPr>
        <w:t>i</w:t>
      </w:r>
      <w:r w:rsidR="00EF28F0" w:rsidRPr="001E1DBC">
        <w:rPr>
          <w:rFonts w:ascii="Arial" w:eastAsia="Arial" w:hAnsi="Arial" w:cs="Arial"/>
        </w:rPr>
        <w:t>. En esta ocasión, la compañía</w:t>
      </w:r>
      <w:r w:rsidRPr="001E1DBC">
        <w:rPr>
          <w:rFonts w:ascii="Arial" w:eastAsia="Arial" w:hAnsi="Arial" w:cs="Arial"/>
        </w:rPr>
        <w:t xml:space="preserve"> participa</w:t>
      </w:r>
      <w:r w:rsidR="00EF28F0" w:rsidRPr="001E1DBC">
        <w:rPr>
          <w:rFonts w:ascii="Arial" w:eastAsia="Arial" w:hAnsi="Arial" w:cs="Arial"/>
        </w:rPr>
        <w:t xml:space="preserve"> con un amplio stand de 24 m</w:t>
      </w:r>
      <w:r w:rsidR="00EF28F0" w:rsidRPr="001E1DBC">
        <w:rPr>
          <w:rFonts w:ascii="Arial" w:eastAsia="Arial" w:hAnsi="Arial" w:cs="Arial"/>
          <w:vertAlign w:val="superscript"/>
        </w:rPr>
        <w:t>2</w:t>
      </w:r>
      <w:r w:rsidR="00EF28F0" w:rsidRPr="001E1DBC">
        <w:rPr>
          <w:rFonts w:ascii="Arial" w:eastAsia="Arial" w:hAnsi="Arial" w:cs="Arial"/>
        </w:rPr>
        <w:t xml:space="preserve"> que incluye una zona específica, claramente identificada, para destacar su gran novedad, Oliva Clan.</w:t>
      </w:r>
    </w:p>
    <w:p w14:paraId="75AE5C3E" w14:textId="77777777" w:rsidR="006A646B" w:rsidRDefault="006A646B" w:rsidP="00BE2306">
      <w:pPr>
        <w:spacing w:line="276" w:lineRule="auto"/>
        <w:rPr>
          <w:rFonts w:ascii="Arial" w:eastAsia="Arial" w:hAnsi="Arial" w:cs="Arial"/>
          <w:color w:val="000000"/>
        </w:rPr>
      </w:pPr>
    </w:p>
    <w:p w14:paraId="3D15BDB2" w14:textId="77777777" w:rsidR="006A646B" w:rsidRDefault="00EF28F0" w:rsidP="00BE2306">
      <w:pPr>
        <w:spacing w:line="276" w:lineRule="auto"/>
        <w:rPr>
          <w:rFonts w:ascii="Arial" w:eastAsia="Arial" w:hAnsi="Arial" w:cs="Arial"/>
        </w:rPr>
      </w:pPr>
      <w:bookmarkStart w:id="1" w:name="_heading=h.gjdgxs" w:colFirst="0" w:colLast="0"/>
      <w:bookmarkEnd w:id="1"/>
      <w:r>
        <w:rPr>
          <w:rFonts w:ascii="Arial" w:eastAsia="Arial" w:hAnsi="Arial" w:cs="Arial"/>
        </w:rPr>
        <w:t xml:space="preserve">Blanca Torrent, directora general de Aceitunas Torrent, ha subrayado que </w:t>
      </w:r>
      <w:r>
        <w:rPr>
          <w:rFonts w:ascii="Arial" w:eastAsia="Arial" w:hAnsi="Arial" w:cs="Arial"/>
          <w:i/>
        </w:rPr>
        <w:t>«la presencia de Aceitunas Torrent en Gulfood está motivada por la gran cuota que la compañía abarca en los mercados de Oriente Medio, uno de los mayores del mundo por ser tradicionalmente grandes consumidores de aceituna, sobre todo la negra, de cuya elaboración, Aceitunas Torrent es referente». </w:t>
      </w:r>
    </w:p>
    <w:p w14:paraId="061B2338" w14:textId="77777777" w:rsidR="006A646B" w:rsidRDefault="006A646B" w:rsidP="00BE2306">
      <w:pPr>
        <w:spacing w:line="276" w:lineRule="auto"/>
        <w:rPr>
          <w:rFonts w:ascii="Arial" w:eastAsia="Arial" w:hAnsi="Arial" w:cs="Arial"/>
        </w:rPr>
      </w:pPr>
    </w:p>
    <w:p w14:paraId="5A22CEBE" w14:textId="77777777" w:rsidR="006A646B" w:rsidRDefault="00EF28F0" w:rsidP="00BE2306">
      <w:pPr>
        <w:spacing w:line="276" w:lineRule="auto"/>
        <w:rPr>
          <w:rFonts w:ascii="Arial" w:eastAsia="Arial" w:hAnsi="Arial" w:cs="Arial"/>
          <w:i/>
        </w:rPr>
      </w:pPr>
      <w:r>
        <w:rPr>
          <w:rFonts w:ascii="Arial" w:eastAsia="Arial" w:hAnsi="Arial" w:cs="Arial"/>
          <w:color w:val="000000"/>
        </w:rPr>
        <w:t xml:space="preserve">Por su parte, Ragab Saad, Area Manager de Aceitunas Torrent en la región, ha mostrado su confianza en el éxito del nuevo producto: </w:t>
      </w:r>
      <w:r>
        <w:rPr>
          <w:rFonts w:ascii="Arial" w:eastAsia="Arial" w:hAnsi="Arial" w:cs="Arial"/>
          <w:i/>
          <w:color w:val="000000"/>
        </w:rPr>
        <w:t>«E</w:t>
      </w:r>
      <w:r>
        <w:rPr>
          <w:rFonts w:ascii="Arial" w:eastAsia="Arial" w:hAnsi="Arial" w:cs="Arial"/>
          <w:i/>
        </w:rPr>
        <w:t>n estos países, se consume mucha aceituna. Es parte de su cultura gastronómica. De hecho, está presente en la dieta diaria de los niños por su alto valor nutritivo, incluso para desayunar. Por eso, basándome en mis más de 15 años de experiencia en este sector en la zona, presentar un nuevo producto tan innovador y atractivo para los más pequeños, con un envase tan cómodo y práctico como Oliva Clan, será un éxito».</w:t>
      </w:r>
    </w:p>
    <w:p w14:paraId="04624018" w14:textId="77777777" w:rsidR="006A646B" w:rsidRDefault="006A646B" w:rsidP="00BE2306">
      <w:pPr>
        <w:spacing w:line="276" w:lineRule="auto"/>
        <w:rPr>
          <w:rFonts w:ascii="Arial" w:eastAsia="Arial" w:hAnsi="Arial" w:cs="Arial"/>
          <w:color w:val="000000"/>
        </w:rPr>
      </w:pPr>
    </w:p>
    <w:p w14:paraId="48418FDE" w14:textId="77777777" w:rsidR="006A646B" w:rsidRDefault="006A646B">
      <w:pPr>
        <w:rPr>
          <w:rFonts w:ascii="Arial" w:eastAsia="Arial" w:hAnsi="Arial" w:cs="Arial"/>
          <w:color w:val="000000"/>
        </w:rPr>
      </w:pPr>
    </w:p>
    <w:p w14:paraId="16390580" w14:textId="77777777" w:rsidR="006A646B" w:rsidRPr="0044723B" w:rsidRDefault="00EF28F0" w:rsidP="00BE2306">
      <w:pPr>
        <w:spacing w:line="276" w:lineRule="auto"/>
        <w:rPr>
          <w:rFonts w:ascii="Arial" w:eastAsia="Arial" w:hAnsi="Arial" w:cs="Arial"/>
          <w:b/>
          <w:color w:val="000000"/>
          <w:sz w:val="20"/>
          <w:szCs w:val="20"/>
        </w:rPr>
      </w:pPr>
      <w:r w:rsidRPr="0044723B">
        <w:rPr>
          <w:rFonts w:ascii="Arial" w:eastAsia="Arial" w:hAnsi="Arial" w:cs="Arial"/>
          <w:b/>
          <w:color w:val="000000"/>
          <w:sz w:val="20"/>
          <w:szCs w:val="20"/>
        </w:rPr>
        <w:t>Acerca de Aceitunas Torrent</w:t>
      </w:r>
    </w:p>
    <w:p w14:paraId="2494CEC7" w14:textId="77777777" w:rsidR="006A646B" w:rsidRPr="0044723B" w:rsidRDefault="00EF28F0" w:rsidP="00BE2306">
      <w:pPr>
        <w:spacing w:line="276" w:lineRule="auto"/>
        <w:rPr>
          <w:sz w:val="20"/>
          <w:szCs w:val="20"/>
        </w:rPr>
      </w:pPr>
      <w:r w:rsidRPr="0044723B">
        <w:rPr>
          <w:rFonts w:ascii="Arial" w:eastAsia="Arial" w:hAnsi="Arial" w:cs="Arial"/>
          <w:color w:val="000000"/>
          <w:sz w:val="20"/>
          <w:szCs w:val="20"/>
        </w:rPr>
        <w:t xml:space="preserve">Aceitunas Torrent es una empresa familiar fundada en 1898 que se dedica al aderezo, comercialización y distribución de aceitunas de mesa. Con venta en más de 70 países, la compañía se ha consolidado como uno de los principales productores y exportadores de aceitunas en todo el mundo. La fábrica de Aceitunas Torrent está estratégicamente ubicada en una de las zonas más importantes en la producción aceitunera de España, Aguilar de la Frontera, Córdoba, desde donde comercializa sus productos a los cinco continentes. </w:t>
      </w:r>
    </w:p>
    <w:p w14:paraId="7BCD6282" w14:textId="77777777" w:rsidR="006A646B" w:rsidRPr="0044723B" w:rsidRDefault="006A646B">
      <w:pPr>
        <w:spacing w:before="120" w:after="120"/>
        <w:rPr>
          <w:rFonts w:ascii="Raleway" w:eastAsia="Raleway" w:hAnsi="Raleway" w:cs="Raleway"/>
          <w:b/>
          <w:sz w:val="18"/>
          <w:szCs w:val="18"/>
        </w:rPr>
      </w:pPr>
    </w:p>
    <w:p w14:paraId="11491A9A" w14:textId="77777777" w:rsidR="006A646B" w:rsidRPr="0044723B" w:rsidRDefault="00EF28F0">
      <w:pPr>
        <w:spacing w:before="120" w:after="120"/>
        <w:rPr>
          <w:rFonts w:ascii="Raleway" w:eastAsia="Raleway" w:hAnsi="Raleway" w:cs="Raleway"/>
          <w:b/>
          <w:sz w:val="18"/>
          <w:szCs w:val="18"/>
        </w:rPr>
      </w:pPr>
      <w:r w:rsidRPr="0044723B">
        <w:rPr>
          <w:rFonts w:ascii="Raleway" w:eastAsia="Raleway" w:hAnsi="Raleway" w:cs="Raleway"/>
          <w:b/>
          <w:sz w:val="18"/>
          <w:szCs w:val="18"/>
        </w:rPr>
        <w:t>Contacto de prensa</w:t>
      </w:r>
    </w:p>
    <w:p w14:paraId="3C8E45B6" w14:textId="77777777" w:rsidR="006A646B" w:rsidRPr="0044723B" w:rsidRDefault="00EF28F0">
      <w:pPr>
        <w:rPr>
          <w:rFonts w:ascii="Raleway" w:eastAsia="Raleway" w:hAnsi="Raleway" w:cs="Raleway"/>
          <w:sz w:val="18"/>
          <w:szCs w:val="18"/>
        </w:rPr>
      </w:pPr>
      <w:r w:rsidRPr="0044723B">
        <w:rPr>
          <w:rFonts w:ascii="Raleway" w:eastAsia="Raleway" w:hAnsi="Raleway" w:cs="Raleway"/>
          <w:b/>
          <w:sz w:val="18"/>
          <w:szCs w:val="18"/>
        </w:rPr>
        <w:t>AVALON, Diseño, Comunicación y Marketing</w:t>
      </w:r>
    </w:p>
    <w:p w14:paraId="391520B3" w14:textId="214E7BCC" w:rsidR="006A646B" w:rsidRPr="0044723B" w:rsidRDefault="00EF28F0">
      <w:pPr>
        <w:spacing w:before="240"/>
        <w:jc w:val="left"/>
        <w:rPr>
          <w:rFonts w:ascii="Raleway" w:eastAsia="Raleway" w:hAnsi="Raleway" w:cs="Raleway"/>
          <w:sz w:val="18"/>
          <w:szCs w:val="18"/>
        </w:rPr>
      </w:pPr>
      <w:r w:rsidRPr="0044723B">
        <w:rPr>
          <w:rFonts w:ascii="Raleway" w:eastAsia="Raleway" w:hAnsi="Raleway" w:cs="Raleway"/>
          <w:sz w:val="18"/>
          <w:szCs w:val="18"/>
        </w:rPr>
        <w:t>Julio Alfonso</w:t>
      </w:r>
      <w:r w:rsidR="0044723B">
        <w:rPr>
          <w:rFonts w:ascii="Raleway" w:eastAsia="Raleway" w:hAnsi="Raleway" w:cs="Raleway"/>
          <w:sz w:val="18"/>
          <w:szCs w:val="18"/>
        </w:rPr>
        <w:tab/>
      </w:r>
      <w:r w:rsidR="0044723B">
        <w:rPr>
          <w:rFonts w:ascii="Raleway" w:eastAsia="Raleway" w:hAnsi="Raleway" w:cs="Raleway"/>
          <w:sz w:val="18"/>
          <w:szCs w:val="18"/>
        </w:rPr>
        <w:tab/>
      </w:r>
      <w:r w:rsidR="0044723B">
        <w:rPr>
          <w:rFonts w:ascii="Raleway" w:eastAsia="Raleway" w:hAnsi="Raleway" w:cs="Raleway"/>
          <w:sz w:val="18"/>
          <w:szCs w:val="18"/>
        </w:rPr>
        <w:tab/>
      </w:r>
      <w:r w:rsidR="0044723B">
        <w:rPr>
          <w:rFonts w:ascii="Raleway" w:eastAsia="Raleway" w:hAnsi="Raleway" w:cs="Raleway"/>
          <w:sz w:val="18"/>
          <w:szCs w:val="18"/>
        </w:rPr>
        <w:tab/>
      </w:r>
      <w:r w:rsidR="0044723B">
        <w:rPr>
          <w:rFonts w:ascii="Raleway" w:eastAsia="Raleway" w:hAnsi="Raleway" w:cs="Raleway"/>
          <w:sz w:val="18"/>
          <w:szCs w:val="18"/>
        </w:rPr>
        <w:tab/>
        <w:t>María Tarazaga</w:t>
      </w:r>
    </w:p>
    <w:p w14:paraId="22B81BF7" w14:textId="29D0A574" w:rsidR="006A646B" w:rsidRPr="00FB6B00" w:rsidRDefault="00EF28F0">
      <w:pPr>
        <w:jc w:val="left"/>
        <w:rPr>
          <w:rFonts w:ascii="Raleway" w:eastAsia="Raleway" w:hAnsi="Raleway" w:cs="Raleway"/>
          <w:color w:val="0000FF"/>
          <w:sz w:val="18"/>
          <w:szCs w:val="18"/>
        </w:rPr>
      </w:pPr>
      <w:r w:rsidRPr="0044723B">
        <w:rPr>
          <w:rFonts w:ascii="Raleway" w:eastAsia="Raleway" w:hAnsi="Raleway" w:cs="Raleway"/>
          <w:sz w:val="18"/>
          <w:szCs w:val="18"/>
        </w:rPr>
        <w:t>E-Mail:</w:t>
      </w:r>
      <w:r w:rsidRPr="0044723B">
        <w:rPr>
          <w:rFonts w:ascii="Raleway" w:eastAsia="Raleway" w:hAnsi="Raleway" w:cs="Raleway"/>
          <w:b/>
          <w:sz w:val="18"/>
          <w:szCs w:val="18"/>
        </w:rPr>
        <w:t xml:space="preserve"> </w:t>
      </w:r>
      <w:hyperlink r:id="rId9">
        <w:r w:rsidRPr="0044723B">
          <w:rPr>
            <w:rFonts w:ascii="Raleway" w:eastAsia="Raleway" w:hAnsi="Raleway" w:cs="Raleway"/>
            <w:color w:val="0000FF"/>
            <w:sz w:val="18"/>
            <w:szCs w:val="18"/>
            <w:u w:val="single"/>
          </w:rPr>
          <w:t>julio@avalonprplus.com</w:t>
        </w:r>
      </w:hyperlink>
      <w:r w:rsidR="00FB6B00">
        <w:rPr>
          <w:rFonts w:ascii="Raleway" w:eastAsia="Raleway" w:hAnsi="Raleway" w:cs="Raleway"/>
          <w:color w:val="0000FF"/>
          <w:sz w:val="18"/>
          <w:szCs w:val="18"/>
        </w:rPr>
        <w:tab/>
      </w:r>
      <w:r w:rsidR="00FB6B00">
        <w:rPr>
          <w:rFonts w:ascii="Raleway" w:eastAsia="Raleway" w:hAnsi="Raleway" w:cs="Raleway"/>
          <w:color w:val="0000FF"/>
          <w:sz w:val="18"/>
          <w:szCs w:val="18"/>
        </w:rPr>
        <w:tab/>
      </w:r>
      <w:r w:rsidR="00FB6B00">
        <w:rPr>
          <w:rFonts w:ascii="Raleway" w:eastAsia="Raleway" w:hAnsi="Raleway" w:cs="Raleway"/>
          <w:color w:val="0000FF"/>
          <w:sz w:val="18"/>
          <w:szCs w:val="18"/>
        </w:rPr>
        <w:tab/>
      </w:r>
      <w:r w:rsidR="00FB6B00" w:rsidRPr="0044723B">
        <w:rPr>
          <w:rFonts w:ascii="Raleway" w:eastAsia="Raleway" w:hAnsi="Raleway" w:cs="Raleway"/>
          <w:sz w:val="18"/>
          <w:szCs w:val="18"/>
        </w:rPr>
        <w:t>E-Mail:</w:t>
      </w:r>
      <w:r w:rsidR="00FB6B00" w:rsidRPr="0044723B">
        <w:rPr>
          <w:rFonts w:ascii="Raleway" w:eastAsia="Raleway" w:hAnsi="Raleway" w:cs="Raleway"/>
          <w:b/>
          <w:sz w:val="18"/>
          <w:szCs w:val="18"/>
        </w:rPr>
        <w:t xml:space="preserve"> </w:t>
      </w:r>
      <w:hyperlink r:id="rId10">
        <w:r w:rsidR="00FB6B00" w:rsidRPr="0044723B">
          <w:rPr>
            <w:rFonts w:ascii="Raleway" w:eastAsia="Raleway" w:hAnsi="Raleway" w:cs="Raleway"/>
            <w:color w:val="0000FF"/>
            <w:sz w:val="18"/>
            <w:szCs w:val="18"/>
            <w:u w:val="single"/>
          </w:rPr>
          <w:t>maria.tarazaga@avalonprplus.com</w:t>
        </w:r>
      </w:hyperlink>
    </w:p>
    <w:p w14:paraId="3FCCC8D2" w14:textId="4468299C" w:rsidR="00E615C6" w:rsidRPr="00FB6B00" w:rsidRDefault="0044723B" w:rsidP="00FB6B00">
      <w:pPr>
        <w:jc w:val="left"/>
        <w:rPr>
          <w:rFonts w:ascii="Raleway" w:eastAsia="Raleway" w:hAnsi="Raleway" w:cs="Raleway"/>
          <w:sz w:val="18"/>
          <w:szCs w:val="18"/>
        </w:rPr>
      </w:pPr>
      <w:r w:rsidRPr="0044723B">
        <w:rPr>
          <w:rFonts w:ascii="Raleway" w:eastAsia="Raleway" w:hAnsi="Raleway" w:cs="Raleway"/>
          <w:sz w:val="18"/>
          <w:szCs w:val="18"/>
        </w:rPr>
        <w:t>Tel. +34 91 563 10 11</w:t>
      </w:r>
    </w:p>
    <w:sectPr w:rsidR="00E615C6" w:rsidRPr="00FB6B00">
      <w:headerReference w:type="default" r:id="rId11"/>
      <w:pgSz w:w="11906" w:h="16838"/>
      <w:pgMar w:top="1975" w:right="1701"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89207" w14:textId="77777777" w:rsidR="002365F8" w:rsidRDefault="002365F8">
      <w:r>
        <w:separator/>
      </w:r>
    </w:p>
  </w:endnote>
  <w:endnote w:type="continuationSeparator" w:id="0">
    <w:p w14:paraId="408C51DD" w14:textId="77777777" w:rsidR="002365F8" w:rsidRDefault="0023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aleway">
    <w:altName w:val="Trebuchet MS"/>
    <w:panose1 w:val="020B0604020202020204"/>
    <w:charset w:val="00"/>
    <w:family w:val="swiss"/>
    <w:pitch w:val="variable"/>
    <w:sig w:usb0="A00000BF"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887F5" w14:textId="77777777" w:rsidR="002365F8" w:rsidRDefault="002365F8">
      <w:r>
        <w:separator/>
      </w:r>
    </w:p>
  </w:footnote>
  <w:footnote w:type="continuationSeparator" w:id="0">
    <w:p w14:paraId="3723C9A2" w14:textId="77777777" w:rsidR="002365F8" w:rsidRDefault="00236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28F8B" w14:textId="77777777" w:rsidR="006A646B" w:rsidRDefault="00EF28F0">
    <w:pPr>
      <w:pBdr>
        <w:top w:val="nil"/>
        <w:left w:val="nil"/>
        <w:bottom w:val="nil"/>
        <w:right w:val="nil"/>
        <w:between w:val="nil"/>
      </w:pBdr>
      <w:tabs>
        <w:tab w:val="center" w:pos="4419"/>
        <w:tab w:val="right" w:pos="8838"/>
      </w:tabs>
      <w:rPr>
        <w:color w:val="000000"/>
      </w:rPr>
    </w:pPr>
    <w:r>
      <w:rPr>
        <w:noProof/>
      </w:rPr>
      <w:drawing>
        <wp:anchor distT="0" distB="0" distL="114300" distR="114300" simplePos="0" relativeHeight="251658240" behindDoc="0" locked="0" layoutInCell="1" hidden="0" allowOverlap="1" wp14:anchorId="3EE072C1" wp14:editId="439F3858">
          <wp:simplePos x="0" y="0"/>
          <wp:positionH relativeFrom="column">
            <wp:posOffset>-56426</wp:posOffset>
          </wp:positionH>
          <wp:positionV relativeFrom="paragraph">
            <wp:posOffset>0</wp:posOffset>
          </wp:positionV>
          <wp:extent cx="2065020" cy="67945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65020" cy="6794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E4166D4" wp14:editId="3E12AB35">
              <wp:simplePos x="0" y="0"/>
              <wp:positionH relativeFrom="column">
                <wp:posOffset>3124200</wp:posOffset>
              </wp:positionH>
              <wp:positionV relativeFrom="paragraph">
                <wp:posOffset>177800</wp:posOffset>
              </wp:positionV>
              <wp:extent cx="2292720" cy="360400"/>
              <wp:effectExtent l="0" t="0" r="0" b="0"/>
              <wp:wrapNone/>
              <wp:docPr id="3" name="Rectángulo 3"/>
              <wp:cNvGraphicFramePr/>
              <a:graphic xmlns:a="http://schemas.openxmlformats.org/drawingml/2006/main">
                <a:graphicData uri="http://schemas.microsoft.com/office/word/2010/wordprocessingShape">
                  <wps:wsp>
                    <wps:cNvSpPr/>
                    <wps:spPr>
                      <a:xfrm>
                        <a:off x="4204403" y="3604563"/>
                        <a:ext cx="2283195" cy="350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6D3EE213" w14:textId="77777777" w:rsidR="006A646B" w:rsidRDefault="00EF28F0">
                          <w:pPr>
                            <w:jc w:val="center"/>
                            <w:textDirection w:val="btLr"/>
                          </w:pPr>
                          <w:r>
                            <w:rPr>
                              <w:rFonts w:ascii="Raleway" w:eastAsia="Raleway" w:hAnsi="Raleway" w:cs="Raleway"/>
                              <w:b/>
                              <w:color w:val="000000"/>
                              <w:sz w:val="24"/>
                            </w:rPr>
                            <w:t>COMUNICADO DE PRENSA</w:t>
                          </w:r>
                        </w:p>
                      </w:txbxContent>
                    </wps:txbx>
                    <wps:bodyPr spcFirstLastPara="1" wrap="square" lIns="91425" tIns="45700" rIns="91425" bIns="45700" anchor="t" anchorCtr="0">
                      <a:noAutofit/>
                    </wps:bodyPr>
                  </wps:wsp>
                </a:graphicData>
              </a:graphic>
            </wp:anchor>
          </w:drawing>
        </mc:Choice>
        <mc:Fallback>
          <w:pict>
            <v:rect w14:anchorId="4E4166D4" id="Rectángulo 3" o:spid="_x0000_s1026" style="position:absolute;left:0;text-align:left;margin-left:246pt;margin-top:14pt;width:180.55pt;height:2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" fillcolor="white [3201]">
              <v:stroke startarrowwidth="narrow" startarrowlength="short" endarrowwidth="narrow" endarrowlength="short" joinstyle="round"/>
              <v:textbox inset="2.53958mm,1.2694mm,2.53958mm,1.2694mm">
                <w:txbxContent>
                  <w:p w14:paraId="6D3EE213" w14:textId="77777777" w:rsidR="006A646B" w:rsidRDefault="00EF28F0">
                    <w:pPr>
                      <w:jc w:val="center"/>
                      <w:textDirection w:val="btLr"/>
                    </w:pPr>
                    <w:r>
                      <w:rPr>
                        <w:rFonts w:ascii="Raleway" w:eastAsia="Raleway" w:hAnsi="Raleway" w:cs="Raleway"/>
                        <w:b/>
                        <w:color w:val="000000"/>
                        <w:sz w:val="24"/>
                      </w:rPr>
                      <w:t>COMUNICADO DE PRENSA</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30336"/>
    <w:multiLevelType w:val="multilevel"/>
    <w:tmpl w:val="96BC11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6B"/>
    <w:rsid w:val="000D46AA"/>
    <w:rsid w:val="001C5856"/>
    <w:rsid w:val="001E1DBC"/>
    <w:rsid w:val="002365F8"/>
    <w:rsid w:val="003C064E"/>
    <w:rsid w:val="003C7A8A"/>
    <w:rsid w:val="0044723B"/>
    <w:rsid w:val="005D2F77"/>
    <w:rsid w:val="006940D5"/>
    <w:rsid w:val="006A646B"/>
    <w:rsid w:val="00740A6B"/>
    <w:rsid w:val="00753E4C"/>
    <w:rsid w:val="0079048C"/>
    <w:rsid w:val="007C60C8"/>
    <w:rsid w:val="007D3154"/>
    <w:rsid w:val="00850E1D"/>
    <w:rsid w:val="008D769D"/>
    <w:rsid w:val="008F5269"/>
    <w:rsid w:val="0098526B"/>
    <w:rsid w:val="00B03803"/>
    <w:rsid w:val="00BE2306"/>
    <w:rsid w:val="00C17A95"/>
    <w:rsid w:val="00CF572A"/>
    <w:rsid w:val="00D22358"/>
    <w:rsid w:val="00DB5CB4"/>
    <w:rsid w:val="00E615C6"/>
    <w:rsid w:val="00EF28F0"/>
    <w:rsid w:val="00F01ED8"/>
    <w:rsid w:val="00F24A4F"/>
    <w:rsid w:val="00FB6B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79B3"/>
  <w15:docId w15:val="{03E4EA38-38B5-5C4D-A019-D3FBBEA2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ES_tradnl"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F6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xmsolistparagraph">
    <w:name w:val="x_msolistparagraph"/>
    <w:basedOn w:val="Normal"/>
    <w:rsid w:val="00B33F60"/>
    <w:pPr>
      <w:spacing w:before="100" w:beforeAutospacing="1" w:after="100" w:afterAutospacing="1"/>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B33F60"/>
    <w:rPr>
      <w:color w:val="0000FF"/>
      <w:u w:val="single"/>
    </w:rPr>
  </w:style>
  <w:style w:type="paragraph" w:styleId="Encabezado">
    <w:name w:val="header"/>
    <w:basedOn w:val="Normal"/>
    <w:link w:val="EncabezadoCar"/>
    <w:uiPriority w:val="99"/>
    <w:unhideWhenUsed/>
    <w:rsid w:val="00A80DE9"/>
    <w:pPr>
      <w:tabs>
        <w:tab w:val="center" w:pos="4419"/>
        <w:tab w:val="right" w:pos="8838"/>
      </w:tabs>
    </w:pPr>
  </w:style>
  <w:style w:type="character" w:customStyle="1" w:styleId="EncabezadoCar">
    <w:name w:val="Encabezado Car"/>
    <w:basedOn w:val="Fuentedeprrafopredeter"/>
    <w:link w:val="Encabezado"/>
    <w:uiPriority w:val="99"/>
    <w:rsid w:val="00A80DE9"/>
  </w:style>
  <w:style w:type="paragraph" w:styleId="Piedepgina">
    <w:name w:val="footer"/>
    <w:basedOn w:val="Normal"/>
    <w:link w:val="PiedepginaCar"/>
    <w:uiPriority w:val="99"/>
    <w:unhideWhenUsed/>
    <w:rsid w:val="00A80DE9"/>
    <w:pPr>
      <w:tabs>
        <w:tab w:val="center" w:pos="4419"/>
        <w:tab w:val="right" w:pos="8838"/>
      </w:tabs>
    </w:pPr>
  </w:style>
  <w:style w:type="character" w:customStyle="1" w:styleId="PiedepginaCar">
    <w:name w:val="Pie de página Car"/>
    <w:basedOn w:val="Fuentedeprrafopredeter"/>
    <w:link w:val="Piedepgina"/>
    <w:uiPriority w:val="99"/>
    <w:rsid w:val="00A80DE9"/>
  </w:style>
  <w:style w:type="character" w:styleId="Mencinsinresolver">
    <w:name w:val="Unresolved Mention"/>
    <w:basedOn w:val="Fuentedeprrafopredeter"/>
    <w:uiPriority w:val="99"/>
    <w:semiHidden/>
    <w:unhideWhenUsed/>
    <w:rsid w:val="004B51AB"/>
    <w:rPr>
      <w:color w:val="605E5C"/>
      <w:shd w:val="clear" w:color="auto" w:fill="E1DFDD"/>
    </w:rPr>
  </w:style>
  <w:style w:type="paragraph" w:styleId="Prrafodelista">
    <w:name w:val="List Paragraph"/>
    <w:basedOn w:val="Normal"/>
    <w:uiPriority w:val="34"/>
    <w:qFormat/>
    <w:rsid w:val="00231C4D"/>
    <w:pPr>
      <w:spacing w:after="160" w:line="259" w:lineRule="auto"/>
      <w:ind w:left="720"/>
      <w:contextualSpacing/>
      <w:jc w:val="left"/>
    </w:pPr>
    <w:rPr>
      <w:rFonts w:cs="Times New Roma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615C6"/>
    <w:pPr>
      <w:spacing w:before="100" w:beforeAutospacing="1" w:after="100" w:afterAutospacing="1"/>
      <w:jc w:val="left"/>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342797">
      <w:bodyDiv w:val="1"/>
      <w:marLeft w:val="0"/>
      <w:marRight w:val="0"/>
      <w:marTop w:val="0"/>
      <w:marBottom w:val="0"/>
      <w:divBdr>
        <w:top w:val="none" w:sz="0" w:space="0" w:color="auto"/>
        <w:left w:val="none" w:sz="0" w:space="0" w:color="auto"/>
        <w:bottom w:val="none" w:sz="0" w:space="0" w:color="auto"/>
        <w:right w:val="none" w:sz="0" w:space="0" w:color="auto"/>
      </w:divBdr>
    </w:div>
    <w:div w:id="94542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a.tarazaga@avalonprplus.com" TargetMode="External"/><Relationship Id="rId4" Type="http://schemas.openxmlformats.org/officeDocument/2006/relationships/settings" Target="settings.xml"/><Relationship Id="rId9" Type="http://schemas.openxmlformats.org/officeDocument/2006/relationships/hyperlink" Target="mailto:julio@avalonpr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dUJSXJxew8u1wjaywUSV4a6B+w==">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703</Words>
  <Characters>3868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Saiz</dc:creator>
  <cp:lastModifiedBy>José Berrocoso</cp:lastModifiedBy>
  <cp:revision>6</cp:revision>
  <dcterms:created xsi:type="dcterms:W3CDTF">2020-02-13T11:11:00Z</dcterms:created>
  <dcterms:modified xsi:type="dcterms:W3CDTF">2020-02-17T09:19:00Z</dcterms:modified>
</cp:coreProperties>
</file>