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FE7AA" w14:textId="77777777" w:rsidR="006A646B" w:rsidRDefault="006A646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201F1E"/>
          <w:sz w:val="28"/>
          <w:szCs w:val="28"/>
        </w:rPr>
      </w:pPr>
    </w:p>
    <w:p w14:paraId="06CF48D0" w14:textId="77777777" w:rsidR="00BD472D" w:rsidRDefault="00BD472D" w:rsidP="004472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201F1E"/>
          <w:sz w:val="28"/>
          <w:szCs w:val="28"/>
        </w:rPr>
      </w:pPr>
    </w:p>
    <w:p w14:paraId="3BC6D4C1" w14:textId="3D320535" w:rsidR="006A646B" w:rsidRPr="0051606E" w:rsidRDefault="0051606E" w:rsidP="004472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201F1E"/>
          <w:sz w:val="32"/>
          <w:szCs w:val="32"/>
        </w:rPr>
      </w:pPr>
      <w:r w:rsidRPr="0051606E">
        <w:rPr>
          <w:rFonts w:ascii="Arial" w:eastAsia="Arial" w:hAnsi="Arial" w:cs="Arial"/>
          <w:b/>
          <w:color w:val="201F1E"/>
          <w:sz w:val="32"/>
          <w:szCs w:val="32"/>
        </w:rPr>
        <w:t xml:space="preserve">Aceitunas </w:t>
      </w:r>
      <w:proofErr w:type="spellStart"/>
      <w:r w:rsidRPr="0051606E">
        <w:rPr>
          <w:rFonts w:ascii="Arial" w:eastAsia="Arial" w:hAnsi="Arial" w:cs="Arial"/>
          <w:b/>
          <w:color w:val="201F1E"/>
          <w:sz w:val="32"/>
          <w:szCs w:val="32"/>
        </w:rPr>
        <w:t>Torrent</w:t>
      </w:r>
      <w:proofErr w:type="spellEnd"/>
      <w:r w:rsidRPr="0051606E">
        <w:rPr>
          <w:rFonts w:ascii="Arial" w:eastAsia="Arial" w:hAnsi="Arial" w:cs="Arial"/>
          <w:b/>
          <w:color w:val="201F1E"/>
          <w:sz w:val="32"/>
          <w:szCs w:val="32"/>
        </w:rPr>
        <w:t>: 120 años de historia y familia</w:t>
      </w:r>
    </w:p>
    <w:p w14:paraId="1269B3E9" w14:textId="7C27AD22" w:rsidR="00BD472D" w:rsidRDefault="00BD47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01F1E"/>
        </w:rPr>
      </w:pPr>
    </w:p>
    <w:p w14:paraId="1929FA19" w14:textId="7A6C5796" w:rsidR="00BD472D" w:rsidRDefault="00BD47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01F1E"/>
        </w:rPr>
      </w:pPr>
    </w:p>
    <w:p w14:paraId="296912C6" w14:textId="654A82DD" w:rsidR="00BD472D" w:rsidRDefault="00BD472D" w:rsidP="00BD47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201F1E"/>
        </w:rPr>
      </w:pPr>
      <w:r>
        <w:rPr>
          <w:rFonts w:ascii="Arial" w:eastAsia="Arial" w:hAnsi="Arial" w:cs="Arial"/>
          <w:noProof/>
          <w:color w:val="201F1E"/>
        </w:rPr>
        <w:drawing>
          <wp:inline distT="0" distB="0" distL="0" distR="0" wp14:anchorId="2E4B85FF" wp14:editId="4FDE6434">
            <wp:extent cx="2626242" cy="1750726"/>
            <wp:effectExtent l="0" t="0" r="3175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242" cy="175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201F1E"/>
        </w:rPr>
        <w:drawing>
          <wp:inline distT="0" distB="0" distL="0" distR="0" wp14:anchorId="768B3AE3" wp14:editId="44A0A3D9">
            <wp:extent cx="2624603" cy="1749632"/>
            <wp:effectExtent l="0" t="0" r="4445" b="317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603" cy="174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EDDE5" w14:textId="7743802A" w:rsidR="00BD472D" w:rsidRDefault="00BD47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01F1E"/>
        </w:rPr>
      </w:pPr>
    </w:p>
    <w:p w14:paraId="04F10530" w14:textId="2ABDDB75" w:rsidR="0044723B" w:rsidRDefault="0044723B" w:rsidP="00BD47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01F1E"/>
        </w:rPr>
      </w:pPr>
    </w:p>
    <w:p w14:paraId="22C95168" w14:textId="09F69B87" w:rsidR="006A646B" w:rsidRDefault="00B57F7C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 w:rsidRPr="00BD472D">
        <w:rPr>
          <w:rFonts w:ascii="Arial" w:eastAsia="Arial" w:hAnsi="Arial" w:cs="Arial"/>
          <w:b/>
        </w:rPr>
        <w:t>Fundada en 1898</w:t>
      </w:r>
      <w:r>
        <w:rPr>
          <w:rFonts w:ascii="Arial" w:eastAsia="Arial" w:hAnsi="Arial" w:cs="Arial"/>
        </w:rPr>
        <w:t xml:space="preserve"> por Francisco </w:t>
      </w:r>
      <w:proofErr w:type="spellStart"/>
      <w:r>
        <w:rPr>
          <w:rFonts w:ascii="Arial" w:eastAsia="Arial" w:hAnsi="Arial" w:cs="Arial"/>
        </w:rPr>
        <w:t>Torrent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Terol</w:t>
      </w:r>
      <w:proofErr w:type="spellEnd"/>
      <w:r>
        <w:rPr>
          <w:rFonts w:ascii="Arial" w:eastAsia="Arial" w:hAnsi="Arial" w:cs="Arial"/>
        </w:rPr>
        <w:t xml:space="preserve">, Aceitunas </w:t>
      </w:r>
      <w:proofErr w:type="spellStart"/>
      <w:r>
        <w:rPr>
          <w:rFonts w:ascii="Arial" w:eastAsia="Arial" w:hAnsi="Arial" w:cs="Arial"/>
        </w:rPr>
        <w:t>Torrent</w:t>
      </w:r>
      <w:proofErr w:type="spellEnd"/>
      <w:r>
        <w:rPr>
          <w:rFonts w:ascii="Arial" w:eastAsia="Arial" w:hAnsi="Arial" w:cs="Arial"/>
        </w:rPr>
        <w:t xml:space="preserve"> comienza como fabricante de barriles para el almacenamiento de aceite de oliva y aceitunas. Poco después, el negocio principal se centra en las aceitunas de mesa y hoy en día </w:t>
      </w:r>
      <w:proofErr w:type="spellStart"/>
      <w:r>
        <w:rPr>
          <w:rFonts w:ascii="Arial" w:eastAsia="Arial" w:hAnsi="Arial" w:cs="Arial"/>
        </w:rPr>
        <w:t>Torrent</w:t>
      </w:r>
      <w:proofErr w:type="spellEnd"/>
      <w:r>
        <w:rPr>
          <w:rFonts w:ascii="Arial" w:eastAsia="Arial" w:hAnsi="Arial" w:cs="Arial"/>
        </w:rPr>
        <w:t xml:space="preserve"> es uno de los productores y exportadores líderes a nivel mundial. </w:t>
      </w:r>
    </w:p>
    <w:p w14:paraId="54B9380C" w14:textId="4F894D63" w:rsidR="00B57F7C" w:rsidRDefault="00B57F7C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p w14:paraId="616AC1C1" w14:textId="72C2C3A6" w:rsidR="00FB534F" w:rsidRDefault="00FB534F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Justo en el corazón del olivar más grande de España, en </w:t>
      </w:r>
      <w:r w:rsidRPr="00804793">
        <w:rPr>
          <w:rFonts w:ascii="Arial" w:eastAsia="Arial" w:hAnsi="Arial" w:cs="Arial"/>
          <w:b/>
        </w:rPr>
        <w:t>Aguilar de la Frontera (Córdoba)</w:t>
      </w:r>
      <w:r>
        <w:rPr>
          <w:rFonts w:ascii="Arial" w:eastAsia="Arial" w:hAnsi="Arial" w:cs="Arial"/>
        </w:rPr>
        <w:t xml:space="preserve"> se encuentra Aceitunas </w:t>
      </w:r>
      <w:proofErr w:type="spellStart"/>
      <w:r>
        <w:rPr>
          <w:rFonts w:ascii="Arial" w:eastAsia="Arial" w:hAnsi="Arial" w:cs="Arial"/>
        </w:rPr>
        <w:t>Torrent</w:t>
      </w:r>
      <w:proofErr w:type="spellEnd"/>
      <w:r>
        <w:rPr>
          <w:rFonts w:ascii="Arial" w:eastAsia="Arial" w:hAnsi="Arial" w:cs="Arial"/>
        </w:rPr>
        <w:t xml:space="preserve">. </w:t>
      </w:r>
      <w:r w:rsidR="004E6455">
        <w:rPr>
          <w:rFonts w:ascii="Arial" w:eastAsia="Arial" w:hAnsi="Arial" w:cs="Arial"/>
        </w:rPr>
        <w:t>El olivo se adapta mejor al clima mediterráneo continental de Córdoba, que soporta temperaturas extremas y sequías prolongadas en verano, produciendo frutos de la m</w:t>
      </w:r>
      <w:r w:rsidR="004E6455">
        <w:rPr>
          <w:rFonts w:ascii="Arial" w:eastAsia="Arial" w:hAnsi="Arial" w:cs="Arial"/>
        </w:rPr>
        <w:t>á</w:t>
      </w:r>
      <w:r w:rsidR="004E6455">
        <w:rPr>
          <w:rFonts w:ascii="Arial" w:eastAsia="Arial" w:hAnsi="Arial" w:cs="Arial"/>
        </w:rPr>
        <w:t xml:space="preserve">s alta calidad. </w:t>
      </w:r>
      <w:r>
        <w:rPr>
          <w:rFonts w:ascii="Arial" w:eastAsia="Arial" w:hAnsi="Arial" w:cs="Arial"/>
        </w:rPr>
        <w:t xml:space="preserve">Una zona con un suelo extremadamente fértil, </w:t>
      </w:r>
      <w:bookmarkStart w:id="0" w:name="_GoBack"/>
      <w:bookmarkEnd w:id="0"/>
      <w:r>
        <w:rPr>
          <w:rFonts w:ascii="Arial" w:eastAsia="Arial" w:hAnsi="Arial" w:cs="Arial"/>
        </w:rPr>
        <w:t xml:space="preserve">con suaves pendientes y sedimentación lenta, junto con buenas cualidades de almacenamiento de agua, hacen que las condiciones para el cultivo sean óptimas. </w:t>
      </w:r>
    </w:p>
    <w:p w14:paraId="34D8B8B5" w14:textId="28F7CE6D" w:rsidR="004E6455" w:rsidRDefault="004E6455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p w14:paraId="4A77F544" w14:textId="4FD342CB" w:rsidR="0004109A" w:rsidRDefault="004E6455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Siempre enfocados en satisfacer las necesidades de sus clientes, Aceitunas </w:t>
      </w:r>
      <w:proofErr w:type="spellStart"/>
      <w:r>
        <w:rPr>
          <w:rFonts w:ascii="Arial" w:eastAsia="Arial" w:hAnsi="Arial" w:cs="Arial"/>
        </w:rPr>
        <w:t>Torrent</w:t>
      </w:r>
      <w:proofErr w:type="spellEnd"/>
      <w:r>
        <w:rPr>
          <w:rFonts w:ascii="Arial" w:eastAsia="Arial" w:hAnsi="Arial" w:cs="Arial"/>
        </w:rPr>
        <w:t xml:space="preserve"> ofrece la mayoría de los calibres en la variedad hojiblanca. También trabajan con las variedades gordal y manzanilla. Una amplia oferta de aceitunas disponibles para satisfacer las preferencias de cada mercado (entera, deshuesada, rellena o en rodajas)</w:t>
      </w:r>
      <w:r w:rsidR="00126237">
        <w:rPr>
          <w:rFonts w:ascii="Arial" w:eastAsia="Arial" w:hAnsi="Arial" w:cs="Arial"/>
        </w:rPr>
        <w:t>, cumpliendo los estándares de seguridad y alimentación, con auditorías internas y externas trimestrales y yendo más allá en las normas de seguridad y verificando la calidad en procesos, sistemas de gestión y estándares ambientales internacionales.</w:t>
      </w:r>
      <w:r w:rsidR="00C74C54">
        <w:rPr>
          <w:rFonts w:ascii="Arial" w:eastAsia="Arial" w:hAnsi="Arial" w:cs="Arial"/>
        </w:rPr>
        <w:t xml:space="preserve"> Además, Aceitunas cuenta con un sofisticado sistema de trazabilidad que permite rastrear los productos durante el proceso productivo o la cadena de suministro. </w:t>
      </w:r>
    </w:p>
    <w:p w14:paraId="2AD7D948" w14:textId="066B5C14" w:rsidR="00B57F7C" w:rsidRDefault="00B57F7C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p w14:paraId="5FB81393" w14:textId="174FC183" w:rsidR="0004109A" w:rsidRDefault="0004109A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Siguiendo su vocación internacional desde el siglo XIX, cuando </w:t>
      </w:r>
      <w:proofErr w:type="spellStart"/>
      <w:r>
        <w:rPr>
          <w:rFonts w:ascii="Arial" w:eastAsia="Arial" w:hAnsi="Arial" w:cs="Arial"/>
        </w:rPr>
        <w:t>Torrent</w:t>
      </w:r>
      <w:proofErr w:type="spellEnd"/>
      <w:r>
        <w:rPr>
          <w:rFonts w:ascii="Arial" w:eastAsia="Arial" w:hAnsi="Arial" w:cs="Arial"/>
        </w:rPr>
        <w:t xml:space="preserve"> comenzó a exportar aceitunas a América, actualmente </w:t>
      </w:r>
      <w:r w:rsidRPr="00804793">
        <w:rPr>
          <w:rFonts w:ascii="Arial" w:eastAsia="Arial" w:hAnsi="Arial" w:cs="Arial"/>
          <w:b/>
        </w:rPr>
        <w:t>está presente en más de 60 países</w:t>
      </w:r>
      <w:r>
        <w:rPr>
          <w:rFonts w:ascii="Arial" w:eastAsia="Arial" w:hAnsi="Arial" w:cs="Arial"/>
        </w:rPr>
        <w:t xml:space="preserve"> gracias a su capacidad para responder a las demandas de cada mercado manteniendo la identidad original. </w:t>
      </w:r>
    </w:p>
    <w:p w14:paraId="69BF8AB7" w14:textId="74397D4C" w:rsidR="007B0FA2" w:rsidRDefault="007B0FA2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p w14:paraId="547E9610" w14:textId="02487DAE" w:rsidR="007B0FA2" w:rsidRPr="007B0FA2" w:rsidRDefault="007B0FA2" w:rsidP="007B0F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 w:rsidRPr="00804793">
        <w:rPr>
          <w:rFonts w:ascii="Arial" w:eastAsia="Arial" w:hAnsi="Arial" w:cs="Arial"/>
          <w:b/>
        </w:rPr>
        <w:lastRenderedPageBreak/>
        <w:t>Oliva Clan es su última e innovadora gama de aceitunas</w:t>
      </w:r>
      <w:r>
        <w:rPr>
          <w:rFonts w:ascii="Arial" w:eastAsia="Arial" w:hAnsi="Arial" w:cs="Arial"/>
        </w:rPr>
        <w:t xml:space="preserve"> sin hueso de seis gustos diferentes, cuatro aromatizados y dos con los tradicionales sabores de aceituna verde y negra. </w:t>
      </w:r>
      <w:r>
        <w:rPr>
          <w:rFonts w:ascii="Arial" w:eastAsia="Arial" w:hAnsi="Arial" w:cs="Arial"/>
          <w:color w:val="010101"/>
        </w:rPr>
        <w:t>Un producto que constituye una de las</w:t>
      </w:r>
      <w:r>
        <w:rPr>
          <w:rFonts w:ascii="Arial" w:eastAsia="Arial" w:hAnsi="Arial" w:cs="Arial"/>
          <w:color w:val="000000"/>
        </w:rPr>
        <w:t xml:space="preserve"> opciones más saludables de </w:t>
      </w:r>
      <w:r>
        <w:rPr>
          <w:rFonts w:ascii="Arial" w:eastAsia="Arial" w:hAnsi="Arial" w:cs="Arial"/>
          <w:i/>
          <w:color w:val="000000"/>
        </w:rPr>
        <w:t>snack</w:t>
      </w:r>
      <w:r>
        <w:rPr>
          <w:rFonts w:ascii="Arial" w:eastAsia="Arial" w:hAnsi="Arial" w:cs="Arial"/>
          <w:color w:val="000000"/>
        </w:rPr>
        <w:t xml:space="preserve"> para los niños de cuatro a doce años por los reconocidos valores nutricionales de la aceituna: gran aporte de fibra, hierro, vitaminas, calcio y proteínas vegetales, entre otros.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10101"/>
        </w:rPr>
        <w:t xml:space="preserve">Oliva Clan </w:t>
      </w:r>
      <w:r>
        <w:rPr>
          <w:rFonts w:ascii="Arial" w:eastAsia="Arial" w:hAnsi="Arial" w:cs="Arial"/>
          <w:color w:val="000000"/>
        </w:rPr>
        <w:t xml:space="preserve">viene presentado en una </w:t>
      </w:r>
      <w:r>
        <w:rPr>
          <w:rFonts w:ascii="Arial" w:eastAsia="Arial" w:hAnsi="Arial" w:cs="Arial"/>
          <w:color w:val="010101"/>
        </w:rPr>
        <w:t>innovadora, divertida y práctica</w:t>
      </w:r>
      <w:r>
        <w:rPr>
          <w:rFonts w:ascii="Arial" w:eastAsia="Arial" w:hAnsi="Arial" w:cs="Arial"/>
          <w:color w:val="000000"/>
        </w:rPr>
        <w:t xml:space="preserve"> lata envasada al vacío</w:t>
      </w:r>
      <w:r>
        <w:rPr>
          <w:rFonts w:ascii="Arial" w:eastAsia="Arial" w:hAnsi="Arial" w:cs="Arial"/>
          <w:color w:val="010101"/>
        </w:rPr>
        <w:t>, sencilla de abrir</w:t>
      </w:r>
      <w:r>
        <w:rPr>
          <w:rFonts w:ascii="Arial" w:eastAsia="Arial" w:hAnsi="Arial" w:cs="Arial"/>
          <w:color w:val="000000"/>
        </w:rPr>
        <w:t xml:space="preserve">, sin líquido y con total garantía de seguridad </w:t>
      </w:r>
      <w:r w:rsidRPr="001E1DBC">
        <w:rPr>
          <w:rFonts w:ascii="Arial" w:eastAsia="Arial" w:hAnsi="Arial" w:cs="Arial"/>
        </w:rPr>
        <w:t xml:space="preserve">para los más pequeños. </w:t>
      </w:r>
    </w:p>
    <w:p w14:paraId="5A92A158" w14:textId="76B637A4" w:rsidR="00B57F7C" w:rsidRDefault="00B57F7C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p w14:paraId="47817CDF" w14:textId="5D1A1463" w:rsidR="00774D2C" w:rsidRDefault="00774D2C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trabajo en equipo y una filosofía basada en la mejora continua llevan al reconocimiento de la empresa año tras año. La empresa cordobesa fue galardonada en </w:t>
      </w:r>
      <w:r w:rsidR="00804793">
        <w:rPr>
          <w:rFonts w:ascii="Arial" w:eastAsia="Arial" w:hAnsi="Arial" w:cs="Arial"/>
        </w:rPr>
        <w:t>2016 con</w:t>
      </w:r>
      <w:r>
        <w:rPr>
          <w:rFonts w:ascii="Arial" w:eastAsia="Arial" w:hAnsi="Arial" w:cs="Arial"/>
        </w:rPr>
        <w:t xml:space="preserve"> los premios Somos Internacionales y Premios Alas, en 2017 ganó el premio al Mejor Desarrollo Internacional concedido por la Confederación Española de la Pequeña y Mediana Empresa (CEPYME) y en enero de 2020 la actual directora general, Blanca </w:t>
      </w:r>
      <w:proofErr w:type="spellStart"/>
      <w:r>
        <w:rPr>
          <w:rFonts w:ascii="Arial" w:eastAsia="Arial" w:hAnsi="Arial" w:cs="Arial"/>
        </w:rPr>
        <w:t>Torrent</w:t>
      </w:r>
      <w:proofErr w:type="spellEnd"/>
      <w:r>
        <w:rPr>
          <w:rFonts w:ascii="Arial" w:eastAsia="Arial" w:hAnsi="Arial" w:cs="Arial"/>
        </w:rPr>
        <w:t xml:space="preserve">, ganó el Premio Agro al trabajo de la mujer emprendedora. </w:t>
      </w:r>
    </w:p>
    <w:p w14:paraId="4D144EF5" w14:textId="1F25F4EF" w:rsidR="00B57F7C" w:rsidRDefault="00B57F7C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p w14:paraId="0E3225D5" w14:textId="77777777" w:rsidR="00B57F7C" w:rsidRPr="00D22358" w:rsidRDefault="00B57F7C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highlight w:val="white"/>
        </w:rPr>
      </w:pPr>
    </w:p>
    <w:p w14:paraId="2044B822" w14:textId="77777777" w:rsidR="006A646B" w:rsidRDefault="006A646B" w:rsidP="00BE2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454D52"/>
          <w:highlight w:val="white"/>
        </w:rPr>
      </w:pPr>
    </w:p>
    <w:p w14:paraId="7BCD6282" w14:textId="77777777" w:rsidR="006A646B" w:rsidRPr="0044723B" w:rsidRDefault="006A646B">
      <w:pPr>
        <w:spacing w:before="120" w:after="120"/>
        <w:rPr>
          <w:rFonts w:ascii="Raleway" w:eastAsia="Raleway" w:hAnsi="Raleway" w:cs="Raleway"/>
          <w:b/>
          <w:sz w:val="18"/>
          <w:szCs w:val="18"/>
        </w:rPr>
      </w:pPr>
    </w:p>
    <w:p w14:paraId="11491A9A" w14:textId="77777777" w:rsidR="006A646B" w:rsidRPr="0044723B" w:rsidRDefault="00EF28F0">
      <w:pPr>
        <w:spacing w:before="120" w:after="120"/>
        <w:rPr>
          <w:rFonts w:ascii="Raleway" w:eastAsia="Raleway" w:hAnsi="Raleway" w:cs="Raleway"/>
          <w:b/>
          <w:sz w:val="18"/>
          <w:szCs w:val="18"/>
        </w:rPr>
      </w:pPr>
      <w:r w:rsidRPr="0044723B">
        <w:rPr>
          <w:rFonts w:ascii="Raleway" w:eastAsia="Raleway" w:hAnsi="Raleway" w:cs="Raleway"/>
          <w:b/>
          <w:sz w:val="18"/>
          <w:szCs w:val="18"/>
        </w:rPr>
        <w:t>Contacto de prensa</w:t>
      </w:r>
    </w:p>
    <w:p w14:paraId="3C8E45B6" w14:textId="77777777" w:rsidR="006A646B" w:rsidRPr="0044723B" w:rsidRDefault="00EF28F0">
      <w:pPr>
        <w:rPr>
          <w:rFonts w:ascii="Raleway" w:eastAsia="Raleway" w:hAnsi="Raleway" w:cs="Raleway"/>
          <w:sz w:val="18"/>
          <w:szCs w:val="18"/>
        </w:rPr>
      </w:pPr>
      <w:r w:rsidRPr="0044723B">
        <w:rPr>
          <w:rFonts w:ascii="Raleway" w:eastAsia="Raleway" w:hAnsi="Raleway" w:cs="Raleway"/>
          <w:b/>
          <w:sz w:val="18"/>
          <w:szCs w:val="18"/>
        </w:rPr>
        <w:t>AVALON, Diseño, Comunicación y Marketing</w:t>
      </w:r>
    </w:p>
    <w:p w14:paraId="391520B3" w14:textId="214E7BCC" w:rsidR="006A646B" w:rsidRPr="0044723B" w:rsidRDefault="00EF28F0">
      <w:pPr>
        <w:spacing w:before="240"/>
        <w:jc w:val="left"/>
        <w:rPr>
          <w:rFonts w:ascii="Raleway" w:eastAsia="Raleway" w:hAnsi="Raleway" w:cs="Raleway"/>
          <w:sz w:val="18"/>
          <w:szCs w:val="18"/>
        </w:rPr>
      </w:pPr>
      <w:r w:rsidRPr="0044723B">
        <w:rPr>
          <w:rFonts w:ascii="Raleway" w:eastAsia="Raleway" w:hAnsi="Raleway" w:cs="Raleway"/>
          <w:sz w:val="18"/>
          <w:szCs w:val="18"/>
        </w:rPr>
        <w:t>Julio Alfonso</w:t>
      </w:r>
      <w:r w:rsidR="0044723B">
        <w:rPr>
          <w:rFonts w:ascii="Raleway" w:eastAsia="Raleway" w:hAnsi="Raleway" w:cs="Raleway"/>
          <w:sz w:val="18"/>
          <w:szCs w:val="18"/>
        </w:rPr>
        <w:tab/>
      </w:r>
      <w:r w:rsidR="0044723B">
        <w:rPr>
          <w:rFonts w:ascii="Raleway" w:eastAsia="Raleway" w:hAnsi="Raleway" w:cs="Raleway"/>
          <w:sz w:val="18"/>
          <w:szCs w:val="18"/>
        </w:rPr>
        <w:tab/>
      </w:r>
      <w:r w:rsidR="0044723B">
        <w:rPr>
          <w:rFonts w:ascii="Raleway" w:eastAsia="Raleway" w:hAnsi="Raleway" w:cs="Raleway"/>
          <w:sz w:val="18"/>
          <w:szCs w:val="18"/>
        </w:rPr>
        <w:tab/>
      </w:r>
      <w:r w:rsidR="0044723B">
        <w:rPr>
          <w:rFonts w:ascii="Raleway" w:eastAsia="Raleway" w:hAnsi="Raleway" w:cs="Raleway"/>
          <w:sz w:val="18"/>
          <w:szCs w:val="18"/>
        </w:rPr>
        <w:tab/>
      </w:r>
      <w:r w:rsidR="0044723B">
        <w:rPr>
          <w:rFonts w:ascii="Raleway" w:eastAsia="Raleway" w:hAnsi="Raleway" w:cs="Raleway"/>
          <w:sz w:val="18"/>
          <w:szCs w:val="18"/>
        </w:rPr>
        <w:tab/>
        <w:t xml:space="preserve">María </w:t>
      </w:r>
      <w:proofErr w:type="spellStart"/>
      <w:r w:rsidR="0044723B">
        <w:rPr>
          <w:rFonts w:ascii="Raleway" w:eastAsia="Raleway" w:hAnsi="Raleway" w:cs="Raleway"/>
          <w:sz w:val="18"/>
          <w:szCs w:val="18"/>
        </w:rPr>
        <w:t>Tarazaga</w:t>
      </w:r>
      <w:proofErr w:type="spellEnd"/>
    </w:p>
    <w:p w14:paraId="22B81BF7" w14:textId="29D0A574" w:rsidR="006A646B" w:rsidRPr="00FB6B00" w:rsidRDefault="00EF28F0">
      <w:pPr>
        <w:jc w:val="left"/>
        <w:rPr>
          <w:rFonts w:ascii="Raleway" w:eastAsia="Raleway" w:hAnsi="Raleway" w:cs="Raleway"/>
          <w:color w:val="0000FF"/>
          <w:sz w:val="18"/>
          <w:szCs w:val="18"/>
        </w:rPr>
      </w:pPr>
      <w:r w:rsidRPr="0044723B">
        <w:rPr>
          <w:rFonts w:ascii="Raleway" w:eastAsia="Raleway" w:hAnsi="Raleway" w:cs="Raleway"/>
          <w:sz w:val="18"/>
          <w:szCs w:val="18"/>
        </w:rPr>
        <w:t>E-Mail:</w:t>
      </w:r>
      <w:r w:rsidRPr="0044723B">
        <w:rPr>
          <w:rFonts w:ascii="Raleway" w:eastAsia="Raleway" w:hAnsi="Raleway" w:cs="Raleway"/>
          <w:b/>
          <w:sz w:val="18"/>
          <w:szCs w:val="18"/>
        </w:rPr>
        <w:t xml:space="preserve"> </w:t>
      </w:r>
      <w:hyperlink r:id="rId10">
        <w:r w:rsidRPr="0044723B">
          <w:rPr>
            <w:rFonts w:ascii="Raleway" w:eastAsia="Raleway" w:hAnsi="Raleway" w:cs="Raleway"/>
            <w:color w:val="0000FF"/>
            <w:sz w:val="18"/>
            <w:szCs w:val="18"/>
            <w:u w:val="single"/>
          </w:rPr>
          <w:t>julio@avalonprplus.com</w:t>
        </w:r>
      </w:hyperlink>
      <w:r w:rsidR="00FB6B00">
        <w:rPr>
          <w:rFonts w:ascii="Raleway" w:eastAsia="Raleway" w:hAnsi="Raleway" w:cs="Raleway"/>
          <w:color w:val="0000FF"/>
          <w:sz w:val="18"/>
          <w:szCs w:val="18"/>
        </w:rPr>
        <w:tab/>
      </w:r>
      <w:r w:rsidR="00FB6B00">
        <w:rPr>
          <w:rFonts w:ascii="Raleway" w:eastAsia="Raleway" w:hAnsi="Raleway" w:cs="Raleway"/>
          <w:color w:val="0000FF"/>
          <w:sz w:val="18"/>
          <w:szCs w:val="18"/>
        </w:rPr>
        <w:tab/>
      </w:r>
      <w:r w:rsidR="00FB6B00">
        <w:rPr>
          <w:rFonts w:ascii="Raleway" w:eastAsia="Raleway" w:hAnsi="Raleway" w:cs="Raleway"/>
          <w:color w:val="0000FF"/>
          <w:sz w:val="18"/>
          <w:szCs w:val="18"/>
        </w:rPr>
        <w:tab/>
      </w:r>
      <w:r w:rsidR="00FB6B00" w:rsidRPr="0044723B">
        <w:rPr>
          <w:rFonts w:ascii="Raleway" w:eastAsia="Raleway" w:hAnsi="Raleway" w:cs="Raleway"/>
          <w:sz w:val="18"/>
          <w:szCs w:val="18"/>
        </w:rPr>
        <w:t>E-Mail:</w:t>
      </w:r>
      <w:r w:rsidR="00FB6B00" w:rsidRPr="0044723B">
        <w:rPr>
          <w:rFonts w:ascii="Raleway" w:eastAsia="Raleway" w:hAnsi="Raleway" w:cs="Raleway"/>
          <w:b/>
          <w:sz w:val="18"/>
          <w:szCs w:val="18"/>
        </w:rPr>
        <w:t xml:space="preserve"> </w:t>
      </w:r>
      <w:hyperlink r:id="rId11">
        <w:r w:rsidR="00FB6B00" w:rsidRPr="0044723B">
          <w:rPr>
            <w:rFonts w:ascii="Raleway" w:eastAsia="Raleway" w:hAnsi="Raleway" w:cs="Raleway"/>
            <w:color w:val="0000FF"/>
            <w:sz w:val="18"/>
            <w:szCs w:val="18"/>
            <w:u w:val="single"/>
          </w:rPr>
          <w:t>maria.tarazaga@avalonprplus.com</w:t>
        </w:r>
      </w:hyperlink>
    </w:p>
    <w:p w14:paraId="3FCCC8D2" w14:textId="4468299C" w:rsidR="00E615C6" w:rsidRPr="00FB6B00" w:rsidRDefault="0044723B" w:rsidP="00FB6B00">
      <w:pPr>
        <w:jc w:val="left"/>
        <w:rPr>
          <w:rFonts w:ascii="Raleway" w:eastAsia="Raleway" w:hAnsi="Raleway" w:cs="Raleway"/>
          <w:sz w:val="18"/>
          <w:szCs w:val="18"/>
        </w:rPr>
      </w:pPr>
      <w:r w:rsidRPr="0044723B">
        <w:rPr>
          <w:rFonts w:ascii="Raleway" w:eastAsia="Raleway" w:hAnsi="Raleway" w:cs="Raleway"/>
          <w:sz w:val="18"/>
          <w:szCs w:val="18"/>
        </w:rPr>
        <w:t>Tel. +34 91 563 10 11</w:t>
      </w:r>
    </w:p>
    <w:sectPr w:rsidR="00E615C6" w:rsidRPr="00FB6B00">
      <w:headerReference w:type="default" r:id="rId12"/>
      <w:pgSz w:w="11906" w:h="16838"/>
      <w:pgMar w:top="1975" w:right="1701" w:bottom="141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A786A" w14:textId="77777777" w:rsidR="00C3358C" w:rsidRDefault="00C3358C">
      <w:r>
        <w:separator/>
      </w:r>
    </w:p>
  </w:endnote>
  <w:endnote w:type="continuationSeparator" w:id="0">
    <w:p w14:paraId="01C2DDAB" w14:textId="77777777" w:rsidR="00C3358C" w:rsidRDefault="00C3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Trebuchet MS"/>
    <w:panose1 w:val="020B0604020202020204"/>
    <w:charset w:val="00"/>
    <w:family w:val="swiss"/>
    <w:pitch w:val="variable"/>
    <w:sig w:usb0="A00000BF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118F9" w14:textId="77777777" w:rsidR="00C3358C" w:rsidRDefault="00C3358C">
      <w:r>
        <w:separator/>
      </w:r>
    </w:p>
  </w:footnote>
  <w:footnote w:type="continuationSeparator" w:id="0">
    <w:p w14:paraId="63660175" w14:textId="77777777" w:rsidR="00C3358C" w:rsidRDefault="00C33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28F8B" w14:textId="77777777" w:rsidR="006A646B" w:rsidRDefault="00EF28F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EE072C1" wp14:editId="439F3858">
          <wp:simplePos x="0" y="0"/>
          <wp:positionH relativeFrom="column">
            <wp:posOffset>-56426</wp:posOffset>
          </wp:positionH>
          <wp:positionV relativeFrom="paragraph">
            <wp:posOffset>0</wp:posOffset>
          </wp:positionV>
          <wp:extent cx="2065020" cy="679450"/>
          <wp:effectExtent l="0" t="0" r="0" b="0"/>
          <wp:wrapSquare wrapText="bothSides" distT="0" distB="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5020" cy="679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E4166D4" wp14:editId="3E12AB35">
              <wp:simplePos x="0" y="0"/>
              <wp:positionH relativeFrom="column">
                <wp:posOffset>3124200</wp:posOffset>
              </wp:positionH>
              <wp:positionV relativeFrom="paragraph">
                <wp:posOffset>177800</wp:posOffset>
              </wp:positionV>
              <wp:extent cx="2292720" cy="36040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04403" y="3604563"/>
                        <a:ext cx="2283195" cy="3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D3EE213" w14:textId="501402D7" w:rsidR="006A646B" w:rsidRDefault="00B57F7C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Raleway" w:eastAsia="Raleway" w:hAnsi="Raleway" w:cs="Raleway"/>
                              <w:b/>
                              <w:color w:val="000000"/>
                              <w:sz w:val="24"/>
                            </w:rPr>
                            <w:t>INFORMACIÓN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4166D4" id="Rectángulo 3" o:spid="_x0000_s1026" style="position:absolute;left:0;text-align:left;margin-left:246pt;margin-top:14pt;width:180.55pt;height:2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" fillcolor="white [3201]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D3EE213" w14:textId="501402D7" w:rsidR="006A646B" w:rsidRDefault="00B57F7C">
                    <w:pPr>
                      <w:jc w:val="center"/>
                      <w:textDirection w:val="btLr"/>
                    </w:pPr>
                    <w:r>
                      <w:rPr>
                        <w:rFonts w:ascii="Raleway" w:eastAsia="Raleway" w:hAnsi="Raleway" w:cs="Raleway"/>
                        <w:b/>
                        <w:color w:val="000000"/>
                        <w:sz w:val="24"/>
                      </w:rPr>
                      <w:t>INFORMACIÓN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30336"/>
    <w:multiLevelType w:val="multilevel"/>
    <w:tmpl w:val="96BC1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46B"/>
    <w:rsid w:val="0004109A"/>
    <w:rsid w:val="000D46AA"/>
    <w:rsid w:val="00126237"/>
    <w:rsid w:val="001C5856"/>
    <w:rsid w:val="001E1DBC"/>
    <w:rsid w:val="002365F8"/>
    <w:rsid w:val="003C064E"/>
    <w:rsid w:val="003C7A8A"/>
    <w:rsid w:val="0044723B"/>
    <w:rsid w:val="004E6455"/>
    <w:rsid w:val="0051606E"/>
    <w:rsid w:val="005D2F77"/>
    <w:rsid w:val="006940D5"/>
    <w:rsid w:val="006A38A4"/>
    <w:rsid w:val="006A646B"/>
    <w:rsid w:val="00740A6B"/>
    <w:rsid w:val="00753E4C"/>
    <w:rsid w:val="00774D2C"/>
    <w:rsid w:val="0079048C"/>
    <w:rsid w:val="007B0FA2"/>
    <w:rsid w:val="007C60C8"/>
    <w:rsid w:val="007D3154"/>
    <w:rsid w:val="00804793"/>
    <w:rsid w:val="00850E1D"/>
    <w:rsid w:val="008D769D"/>
    <w:rsid w:val="008F5269"/>
    <w:rsid w:val="0098526B"/>
    <w:rsid w:val="00B03803"/>
    <w:rsid w:val="00B57F7C"/>
    <w:rsid w:val="00BD472D"/>
    <w:rsid w:val="00BE2306"/>
    <w:rsid w:val="00C17A95"/>
    <w:rsid w:val="00C3358C"/>
    <w:rsid w:val="00C74C54"/>
    <w:rsid w:val="00CF572A"/>
    <w:rsid w:val="00D22358"/>
    <w:rsid w:val="00DB5CB4"/>
    <w:rsid w:val="00E615C6"/>
    <w:rsid w:val="00EF28F0"/>
    <w:rsid w:val="00F01ED8"/>
    <w:rsid w:val="00F24A4F"/>
    <w:rsid w:val="00FB534F"/>
    <w:rsid w:val="00FB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D79B3"/>
  <w15:docId w15:val="{03E4EA38-38B5-5C4D-A019-D3FBBEA2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3F6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xmsolistparagraph">
    <w:name w:val="x_msolistparagraph"/>
    <w:basedOn w:val="Normal"/>
    <w:rsid w:val="00B33F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B33F6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80D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0DE9"/>
  </w:style>
  <w:style w:type="paragraph" w:styleId="Piedepgina">
    <w:name w:val="footer"/>
    <w:basedOn w:val="Normal"/>
    <w:link w:val="PiedepginaCar"/>
    <w:uiPriority w:val="99"/>
    <w:unhideWhenUsed/>
    <w:rsid w:val="00A80D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0DE9"/>
  </w:style>
  <w:style w:type="character" w:styleId="Mencinsinresolver">
    <w:name w:val="Unresolved Mention"/>
    <w:basedOn w:val="Fuentedeprrafopredeter"/>
    <w:uiPriority w:val="99"/>
    <w:semiHidden/>
    <w:unhideWhenUsed/>
    <w:rsid w:val="004B51A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31C4D"/>
    <w:pPr>
      <w:spacing w:after="160" w:line="259" w:lineRule="auto"/>
      <w:ind w:left="720"/>
      <w:contextualSpacing/>
      <w:jc w:val="left"/>
    </w:pPr>
    <w:rPr>
      <w:rFonts w:cs="Times New Roma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615C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3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a.tarazaga@avalonprplus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ulio@avalonprplu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dUJSXJxew8u1wjaywUSV4a6B+w==">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Saiz</dc:creator>
  <cp:lastModifiedBy>José Berrocoso</cp:lastModifiedBy>
  <cp:revision>17</cp:revision>
  <dcterms:created xsi:type="dcterms:W3CDTF">2020-02-13T11:11:00Z</dcterms:created>
  <dcterms:modified xsi:type="dcterms:W3CDTF">2020-03-10T11:34:00Z</dcterms:modified>
</cp:coreProperties>
</file>