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000001" w14:textId="77777777" w:rsidR="00243B23" w:rsidRDefault="00425DC6">
      <w:pPr>
        <w:tabs>
          <w:tab w:val="left" w:pos="3148"/>
        </w:tabs>
        <w:ind w:right="-7"/>
        <w:jc w:val="center"/>
        <w:rPr>
          <w:rFonts w:ascii="Corbel" w:eastAsia="Corbel" w:hAnsi="Corbel" w:cs="Corbel"/>
          <w:b/>
          <w:sz w:val="28"/>
          <w:szCs w:val="28"/>
          <w:u w:val="single"/>
        </w:rPr>
      </w:pPr>
      <w:r>
        <w:rPr>
          <w:rFonts w:ascii="Corbel" w:eastAsia="Corbel" w:hAnsi="Corbel" w:cs="Corbel"/>
          <w:b/>
          <w:sz w:val="28"/>
          <w:szCs w:val="28"/>
          <w:u w:val="single"/>
        </w:rPr>
        <w:t xml:space="preserve">El último estudio de la consultora IRI eleva las ventas de </w:t>
      </w:r>
      <w:proofErr w:type="spellStart"/>
      <w:r>
        <w:rPr>
          <w:rFonts w:ascii="Corbel" w:eastAsia="Corbel" w:hAnsi="Corbel" w:cs="Corbel"/>
          <w:b/>
          <w:sz w:val="28"/>
          <w:szCs w:val="28"/>
          <w:u w:val="single"/>
        </w:rPr>
        <w:t>kombucha</w:t>
      </w:r>
      <w:proofErr w:type="spellEnd"/>
      <w:r>
        <w:rPr>
          <w:rFonts w:ascii="Corbel" w:eastAsia="Corbel" w:hAnsi="Corbel" w:cs="Corbel"/>
          <w:b/>
          <w:sz w:val="28"/>
          <w:szCs w:val="28"/>
          <w:u w:val="single"/>
        </w:rPr>
        <w:t xml:space="preserve"> en España hasta 4,2 millones de euros</w:t>
      </w:r>
    </w:p>
    <w:p w14:paraId="00000002" w14:textId="77777777" w:rsidR="00243B23" w:rsidRDefault="00243B23">
      <w:pPr>
        <w:tabs>
          <w:tab w:val="left" w:pos="3148"/>
        </w:tabs>
        <w:jc w:val="center"/>
        <w:rPr>
          <w:rFonts w:ascii="Corbel" w:eastAsia="Corbel" w:hAnsi="Corbel" w:cs="Corbel"/>
          <w:sz w:val="21"/>
          <w:szCs w:val="21"/>
        </w:rPr>
      </w:pPr>
    </w:p>
    <w:p w14:paraId="00000003" w14:textId="77777777" w:rsidR="00243B23" w:rsidRDefault="00425DC6">
      <w:pPr>
        <w:tabs>
          <w:tab w:val="left" w:pos="3148"/>
        </w:tabs>
        <w:jc w:val="center"/>
        <w:rPr>
          <w:rFonts w:ascii="Corbel" w:eastAsia="Corbel" w:hAnsi="Corbel" w:cs="Corbel"/>
          <w:b/>
          <w:sz w:val="44"/>
          <w:szCs w:val="44"/>
        </w:rPr>
      </w:pPr>
      <w:r>
        <w:rPr>
          <w:rFonts w:ascii="Corbel" w:eastAsia="Corbel" w:hAnsi="Corbel" w:cs="Corbel"/>
          <w:b/>
          <w:sz w:val="44"/>
          <w:szCs w:val="44"/>
        </w:rPr>
        <w:t xml:space="preserve">El mercado de </w:t>
      </w:r>
      <w:proofErr w:type="spellStart"/>
      <w:r>
        <w:rPr>
          <w:rFonts w:ascii="Corbel" w:eastAsia="Corbel" w:hAnsi="Corbel" w:cs="Corbel"/>
          <w:b/>
          <w:sz w:val="44"/>
          <w:szCs w:val="44"/>
        </w:rPr>
        <w:t>kombucha</w:t>
      </w:r>
      <w:proofErr w:type="spellEnd"/>
      <w:r>
        <w:rPr>
          <w:rFonts w:ascii="Corbel" w:eastAsia="Corbel" w:hAnsi="Corbel" w:cs="Corbel"/>
          <w:b/>
          <w:sz w:val="44"/>
          <w:szCs w:val="44"/>
        </w:rPr>
        <w:t xml:space="preserve"> duplica cuota en lo que va de año con </w:t>
      </w:r>
      <w:proofErr w:type="spellStart"/>
      <w:r>
        <w:rPr>
          <w:rFonts w:ascii="Corbel" w:eastAsia="Corbel" w:hAnsi="Corbel" w:cs="Corbel"/>
          <w:b/>
          <w:sz w:val="44"/>
          <w:szCs w:val="44"/>
        </w:rPr>
        <w:t>Komvida</w:t>
      </w:r>
      <w:proofErr w:type="spellEnd"/>
      <w:r>
        <w:rPr>
          <w:rFonts w:ascii="Corbel" w:eastAsia="Corbel" w:hAnsi="Corbel" w:cs="Corbel"/>
          <w:b/>
          <w:sz w:val="44"/>
          <w:szCs w:val="44"/>
        </w:rPr>
        <w:t xml:space="preserve"> a la cabeza</w:t>
      </w:r>
    </w:p>
    <w:p w14:paraId="00000004" w14:textId="77777777" w:rsidR="00243B23" w:rsidRDefault="00243B23">
      <w:pPr>
        <w:pBdr>
          <w:top w:val="nil"/>
          <w:left w:val="nil"/>
          <w:bottom w:val="nil"/>
          <w:right w:val="nil"/>
          <w:between w:val="nil"/>
        </w:pBdr>
        <w:tabs>
          <w:tab w:val="left" w:pos="3148"/>
        </w:tabs>
        <w:ind w:left="720"/>
        <w:jc w:val="both"/>
        <w:rPr>
          <w:rFonts w:ascii="Corbel" w:eastAsia="Corbel" w:hAnsi="Corbel" w:cs="Corbel"/>
          <w:color w:val="000000"/>
          <w:sz w:val="20"/>
          <w:szCs w:val="20"/>
        </w:rPr>
      </w:pPr>
    </w:p>
    <w:p w14:paraId="00000005" w14:textId="77777777" w:rsidR="00243B23" w:rsidRDefault="00425DC6">
      <w:pPr>
        <w:numPr>
          <w:ilvl w:val="0"/>
          <w:numId w:val="1"/>
        </w:numPr>
        <w:pBdr>
          <w:top w:val="nil"/>
          <w:left w:val="nil"/>
          <w:bottom w:val="nil"/>
          <w:right w:val="nil"/>
          <w:between w:val="nil"/>
        </w:pBdr>
        <w:tabs>
          <w:tab w:val="left" w:pos="3148"/>
        </w:tabs>
        <w:jc w:val="both"/>
        <w:rPr>
          <w:color w:val="000000"/>
          <w:sz w:val="20"/>
          <w:szCs w:val="20"/>
        </w:rPr>
      </w:pPr>
      <w:r>
        <w:rPr>
          <w:rFonts w:ascii="Corbel" w:eastAsia="Corbel" w:hAnsi="Corbel" w:cs="Corbel"/>
          <w:b/>
          <w:color w:val="000000"/>
          <w:sz w:val="20"/>
          <w:szCs w:val="20"/>
        </w:rPr>
        <w:t xml:space="preserve">La marca española </w:t>
      </w:r>
      <w:proofErr w:type="spellStart"/>
      <w:r>
        <w:rPr>
          <w:rFonts w:ascii="Corbel" w:eastAsia="Corbel" w:hAnsi="Corbel" w:cs="Corbel"/>
          <w:b/>
          <w:color w:val="000000"/>
          <w:sz w:val="20"/>
          <w:szCs w:val="20"/>
        </w:rPr>
        <w:t>Komvida</w:t>
      </w:r>
      <w:proofErr w:type="spellEnd"/>
      <w:r>
        <w:rPr>
          <w:rFonts w:ascii="Corbel" w:eastAsia="Corbel" w:hAnsi="Corbel" w:cs="Corbel"/>
          <w:b/>
          <w:color w:val="000000"/>
          <w:sz w:val="20"/>
          <w:szCs w:val="20"/>
        </w:rPr>
        <w:t xml:space="preserve"> lidera el mercado de </w:t>
      </w:r>
      <w:proofErr w:type="spellStart"/>
      <w:r>
        <w:rPr>
          <w:rFonts w:ascii="Corbel" w:eastAsia="Corbel" w:hAnsi="Corbel" w:cs="Corbel"/>
          <w:b/>
          <w:color w:val="000000"/>
          <w:sz w:val="20"/>
          <w:szCs w:val="20"/>
        </w:rPr>
        <w:t>kombucha</w:t>
      </w:r>
      <w:proofErr w:type="spellEnd"/>
      <w:r>
        <w:rPr>
          <w:rFonts w:ascii="Corbel" w:eastAsia="Corbel" w:hAnsi="Corbel" w:cs="Corbel"/>
          <w:b/>
          <w:color w:val="000000"/>
          <w:sz w:val="20"/>
          <w:szCs w:val="20"/>
        </w:rPr>
        <w:t xml:space="preserve"> en España con un 73% de cuota sobre el total. </w:t>
      </w:r>
    </w:p>
    <w:p w14:paraId="00000006" w14:textId="77777777" w:rsidR="00243B23" w:rsidRDefault="00425DC6">
      <w:pPr>
        <w:numPr>
          <w:ilvl w:val="0"/>
          <w:numId w:val="1"/>
        </w:numPr>
        <w:pBdr>
          <w:top w:val="nil"/>
          <w:left w:val="nil"/>
          <w:bottom w:val="nil"/>
          <w:right w:val="nil"/>
          <w:between w:val="nil"/>
        </w:pBdr>
        <w:tabs>
          <w:tab w:val="left" w:pos="3148"/>
        </w:tabs>
        <w:jc w:val="both"/>
        <w:rPr>
          <w:color w:val="000000"/>
          <w:sz w:val="20"/>
          <w:szCs w:val="20"/>
        </w:rPr>
      </w:pPr>
      <w:r>
        <w:rPr>
          <w:rFonts w:ascii="Corbel" w:eastAsia="Corbel" w:hAnsi="Corbel" w:cs="Corbel"/>
          <w:b/>
          <w:color w:val="000000"/>
          <w:sz w:val="20"/>
          <w:szCs w:val="20"/>
        </w:rPr>
        <w:t xml:space="preserve">El objetivo de </w:t>
      </w:r>
      <w:proofErr w:type="spellStart"/>
      <w:r>
        <w:rPr>
          <w:rFonts w:ascii="Corbel" w:eastAsia="Corbel" w:hAnsi="Corbel" w:cs="Corbel"/>
          <w:b/>
          <w:sz w:val="20"/>
          <w:szCs w:val="20"/>
        </w:rPr>
        <w:t>Komvida</w:t>
      </w:r>
      <w:proofErr w:type="spellEnd"/>
      <w:r>
        <w:rPr>
          <w:rFonts w:ascii="Corbel" w:eastAsia="Corbel" w:hAnsi="Corbel" w:cs="Corbel"/>
          <w:b/>
          <w:sz w:val="20"/>
          <w:szCs w:val="20"/>
        </w:rPr>
        <w:t xml:space="preserve"> es que el mercado alcance los 20 millones de euros para finales de 2021.</w:t>
      </w:r>
    </w:p>
    <w:p w14:paraId="00000007" w14:textId="77777777" w:rsidR="00243B23" w:rsidRDefault="00243B23">
      <w:pPr>
        <w:pBdr>
          <w:top w:val="nil"/>
          <w:left w:val="nil"/>
          <w:bottom w:val="nil"/>
          <w:right w:val="nil"/>
          <w:between w:val="nil"/>
        </w:pBdr>
        <w:tabs>
          <w:tab w:val="left" w:pos="3148"/>
        </w:tabs>
        <w:ind w:left="720"/>
        <w:jc w:val="both"/>
        <w:rPr>
          <w:rFonts w:ascii="Corbel" w:eastAsia="Corbel" w:hAnsi="Corbel" w:cs="Corbel"/>
          <w:color w:val="000000"/>
          <w:sz w:val="20"/>
          <w:szCs w:val="20"/>
        </w:rPr>
      </w:pPr>
    </w:p>
    <w:p w14:paraId="00000008" w14:textId="569FA184" w:rsidR="00243B23" w:rsidRDefault="00425DC6">
      <w:pPr>
        <w:tabs>
          <w:tab w:val="left" w:pos="3148"/>
        </w:tabs>
        <w:jc w:val="both"/>
        <w:rPr>
          <w:rFonts w:ascii="Corbel" w:eastAsia="Corbel" w:hAnsi="Corbel" w:cs="Corbel"/>
          <w:b/>
          <w:sz w:val="20"/>
          <w:szCs w:val="20"/>
        </w:rPr>
      </w:pPr>
      <w:r>
        <w:rPr>
          <w:rFonts w:ascii="Corbel" w:eastAsia="Corbel" w:hAnsi="Corbel" w:cs="Corbel"/>
          <w:b/>
          <w:sz w:val="20"/>
          <w:szCs w:val="20"/>
          <w:u w:val="single"/>
        </w:rPr>
        <w:t>Madrid, 17 de junio de 2021</w:t>
      </w:r>
      <w:r>
        <w:rPr>
          <w:rFonts w:ascii="Corbel" w:eastAsia="Corbel" w:hAnsi="Corbel" w:cs="Corbel"/>
          <w:b/>
          <w:sz w:val="20"/>
          <w:szCs w:val="20"/>
        </w:rPr>
        <w:t>.</w:t>
      </w:r>
      <w:r>
        <w:rPr>
          <w:rFonts w:ascii="Corbel" w:eastAsia="Corbel" w:hAnsi="Corbel" w:cs="Corbel"/>
          <w:sz w:val="20"/>
          <w:szCs w:val="20"/>
        </w:rPr>
        <w:t xml:space="preserve">- </w:t>
      </w:r>
      <w:proofErr w:type="spellStart"/>
      <w:r>
        <w:rPr>
          <w:rFonts w:ascii="Corbel" w:eastAsia="Corbel" w:hAnsi="Corbel" w:cs="Corbel"/>
          <w:b/>
          <w:sz w:val="20"/>
          <w:szCs w:val="20"/>
        </w:rPr>
        <w:t>Komvida</w:t>
      </w:r>
      <w:proofErr w:type="spellEnd"/>
      <w:r>
        <w:rPr>
          <w:rFonts w:ascii="Corbel" w:eastAsia="Corbel" w:hAnsi="Corbel" w:cs="Corbel"/>
          <w:b/>
          <w:sz w:val="20"/>
          <w:szCs w:val="20"/>
        </w:rPr>
        <w:t xml:space="preserve"> </w:t>
      </w:r>
      <w:proofErr w:type="spellStart"/>
      <w:r>
        <w:rPr>
          <w:rFonts w:ascii="Corbel" w:eastAsia="Corbel" w:hAnsi="Corbel" w:cs="Corbel"/>
          <w:b/>
          <w:sz w:val="20"/>
          <w:szCs w:val="20"/>
        </w:rPr>
        <w:t>Organic</w:t>
      </w:r>
      <w:proofErr w:type="spellEnd"/>
      <w:r>
        <w:rPr>
          <w:rFonts w:ascii="Corbel" w:eastAsia="Corbel" w:hAnsi="Corbel" w:cs="Corbel"/>
          <w:b/>
          <w:sz w:val="20"/>
          <w:szCs w:val="20"/>
        </w:rPr>
        <w:t xml:space="preserve"> </w:t>
      </w:r>
      <w:proofErr w:type="spellStart"/>
      <w:r>
        <w:rPr>
          <w:rFonts w:ascii="Corbel" w:eastAsia="Corbel" w:hAnsi="Corbel" w:cs="Corbel"/>
          <w:b/>
          <w:sz w:val="20"/>
          <w:szCs w:val="20"/>
        </w:rPr>
        <w:t>Kombucha</w:t>
      </w:r>
      <w:proofErr w:type="spellEnd"/>
      <w:r>
        <w:rPr>
          <w:rFonts w:ascii="Corbel" w:eastAsia="Corbel" w:hAnsi="Corbel" w:cs="Corbel"/>
          <w:b/>
          <w:sz w:val="20"/>
          <w:szCs w:val="20"/>
        </w:rPr>
        <w:t xml:space="preserve">, marca líder de </w:t>
      </w:r>
      <w:proofErr w:type="spellStart"/>
      <w:r>
        <w:rPr>
          <w:rFonts w:ascii="Corbel" w:eastAsia="Corbel" w:hAnsi="Corbel" w:cs="Corbel"/>
          <w:b/>
          <w:sz w:val="20"/>
          <w:szCs w:val="20"/>
        </w:rPr>
        <w:t>kombucha</w:t>
      </w:r>
      <w:proofErr w:type="spellEnd"/>
      <w:r>
        <w:rPr>
          <w:rFonts w:ascii="Corbel" w:eastAsia="Corbel" w:hAnsi="Corbel" w:cs="Corbel"/>
          <w:b/>
          <w:sz w:val="20"/>
          <w:szCs w:val="20"/>
        </w:rPr>
        <w:t xml:space="preserve"> en España, sale reforzada según el último informe realizado por la consultora IRI </w:t>
      </w:r>
      <w:proofErr w:type="spellStart"/>
      <w:r>
        <w:rPr>
          <w:rFonts w:ascii="Corbel" w:eastAsia="Corbel" w:hAnsi="Corbel" w:cs="Corbel"/>
          <w:b/>
          <w:sz w:val="20"/>
          <w:szCs w:val="20"/>
        </w:rPr>
        <w:t>Group</w:t>
      </w:r>
      <w:proofErr w:type="spellEnd"/>
      <w:r>
        <w:rPr>
          <w:rFonts w:ascii="Corbel" w:eastAsia="Corbel" w:hAnsi="Corbel" w:cs="Corbel"/>
          <w:b/>
          <w:sz w:val="20"/>
          <w:szCs w:val="20"/>
        </w:rPr>
        <w:t xml:space="preserve">, con una cuota total del 73% sobre el mercado nacional de </w:t>
      </w:r>
      <w:proofErr w:type="spellStart"/>
      <w:r>
        <w:rPr>
          <w:rFonts w:ascii="Corbel" w:eastAsia="Corbel" w:hAnsi="Corbel" w:cs="Corbel"/>
          <w:b/>
          <w:sz w:val="20"/>
          <w:szCs w:val="20"/>
        </w:rPr>
        <w:t>kombucha</w:t>
      </w:r>
      <w:proofErr w:type="spellEnd"/>
      <w:r>
        <w:rPr>
          <w:rFonts w:ascii="Corbel" w:eastAsia="Corbel" w:hAnsi="Corbel" w:cs="Corbel"/>
          <w:b/>
          <w:sz w:val="20"/>
          <w:szCs w:val="20"/>
        </w:rPr>
        <w:t xml:space="preserve">; liderazgo que se ve reflejado igualmente por regiones al estar muy por encima de sus competidores en todas ellas. Según este </w:t>
      </w:r>
      <w:r w:rsidR="004F4150">
        <w:rPr>
          <w:rFonts w:ascii="Corbel" w:eastAsia="Corbel" w:hAnsi="Corbel" w:cs="Corbel"/>
          <w:b/>
          <w:sz w:val="20"/>
          <w:szCs w:val="20"/>
        </w:rPr>
        <w:t>informe</w:t>
      </w:r>
      <w:r>
        <w:rPr>
          <w:rFonts w:ascii="Corbel" w:eastAsia="Corbel" w:hAnsi="Corbel" w:cs="Corbel"/>
          <w:b/>
          <w:sz w:val="20"/>
          <w:szCs w:val="20"/>
        </w:rPr>
        <w:t xml:space="preserve">, la categoría de </w:t>
      </w:r>
      <w:proofErr w:type="spellStart"/>
      <w:r>
        <w:rPr>
          <w:rFonts w:ascii="Corbel" w:eastAsia="Corbel" w:hAnsi="Corbel" w:cs="Corbel"/>
          <w:b/>
          <w:sz w:val="20"/>
          <w:szCs w:val="20"/>
        </w:rPr>
        <w:t>kombucha</w:t>
      </w:r>
      <w:proofErr w:type="spellEnd"/>
      <w:r>
        <w:rPr>
          <w:rFonts w:ascii="Corbel" w:eastAsia="Corbel" w:hAnsi="Corbel" w:cs="Corbel"/>
          <w:b/>
          <w:sz w:val="20"/>
          <w:szCs w:val="20"/>
        </w:rPr>
        <w:t xml:space="preserve"> ha duplicado ventas en los últimos 7 meses llegando a alcanzar un total de 4,2 millones de euros solamente en grandes superficies. El objetivo de </w:t>
      </w:r>
      <w:proofErr w:type="spellStart"/>
      <w:r>
        <w:rPr>
          <w:rFonts w:ascii="Corbel" w:eastAsia="Corbel" w:hAnsi="Corbel" w:cs="Corbel"/>
          <w:b/>
          <w:sz w:val="20"/>
          <w:szCs w:val="20"/>
        </w:rPr>
        <w:t>Komvida</w:t>
      </w:r>
      <w:proofErr w:type="spellEnd"/>
      <w:r>
        <w:rPr>
          <w:rFonts w:ascii="Corbel" w:eastAsia="Corbel" w:hAnsi="Corbel" w:cs="Corbel"/>
          <w:b/>
          <w:sz w:val="20"/>
          <w:szCs w:val="20"/>
        </w:rPr>
        <w:t xml:space="preserve"> es que el mercado total (incluyendo canal HORECA, tiendas de cercanía y comercio online) alcance los 20 millones de euros.</w:t>
      </w:r>
    </w:p>
    <w:p w14:paraId="00000009" w14:textId="77777777" w:rsidR="00243B23" w:rsidRDefault="00243B23">
      <w:pPr>
        <w:tabs>
          <w:tab w:val="left" w:pos="3148"/>
        </w:tabs>
        <w:jc w:val="both"/>
        <w:rPr>
          <w:rFonts w:ascii="Corbel" w:eastAsia="Corbel" w:hAnsi="Corbel" w:cs="Corbel"/>
          <w:sz w:val="20"/>
          <w:szCs w:val="20"/>
        </w:rPr>
      </w:pPr>
    </w:p>
    <w:p w14:paraId="0000000A" w14:textId="4DFDD6CD" w:rsidR="00243B23" w:rsidRDefault="00425DC6">
      <w:pPr>
        <w:tabs>
          <w:tab w:val="left" w:pos="3148"/>
        </w:tabs>
        <w:jc w:val="both"/>
        <w:rPr>
          <w:rFonts w:ascii="Corbel" w:eastAsia="Corbel" w:hAnsi="Corbel" w:cs="Corbel"/>
          <w:sz w:val="20"/>
          <w:szCs w:val="20"/>
        </w:rPr>
      </w:pPr>
      <w:r>
        <w:rPr>
          <w:rFonts w:ascii="Corbel" w:eastAsia="Corbel" w:hAnsi="Corbel" w:cs="Corbel"/>
          <w:sz w:val="20"/>
          <w:szCs w:val="20"/>
        </w:rPr>
        <w:t xml:space="preserve">La consultora internacional </w:t>
      </w:r>
      <w:r>
        <w:rPr>
          <w:rFonts w:ascii="Corbel" w:eastAsia="Corbel" w:hAnsi="Corbel" w:cs="Corbel"/>
          <w:b/>
          <w:sz w:val="20"/>
          <w:szCs w:val="20"/>
        </w:rPr>
        <w:t xml:space="preserve">IRI </w:t>
      </w:r>
      <w:proofErr w:type="spellStart"/>
      <w:r>
        <w:rPr>
          <w:rFonts w:ascii="Corbel" w:eastAsia="Corbel" w:hAnsi="Corbel" w:cs="Corbel"/>
          <w:b/>
          <w:sz w:val="20"/>
          <w:szCs w:val="20"/>
        </w:rPr>
        <w:t>Group</w:t>
      </w:r>
      <w:proofErr w:type="spellEnd"/>
      <w:r>
        <w:rPr>
          <w:rFonts w:ascii="Corbel" w:eastAsia="Corbel" w:hAnsi="Corbel" w:cs="Corbel"/>
          <w:sz w:val="20"/>
          <w:szCs w:val="20"/>
        </w:rPr>
        <w:t xml:space="preserve">, especializada en análisis de datos e investigación de mercados, acaba de realizar un segundo estudio sobre la </w:t>
      </w:r>
      <w:r w:rsidRPr="008B22F2">
        <w:rPr>
          <w:rFonts w:ascii="Corbel" w:eastAsia="Corbel" w:hAnsi="Corbel" w:cs="Corbel"/>
          <w:color w:val="000000" w:themeColor="text1"/>
          <w:sz w:val="20"/>
          <w:szCs w:val="20"/>
        </w:rPr>
        <w:t>evolución</w:t>
      </w:r>
      <w:r>
        <w:rPr>
          <w:rFonts w:ascii="Corbel" w:eastAsia="Corbel" w:hAnsi="Corbel" w:cs="Corbel"/>
          <w:sz w:val="20"/>
          <w:szCs w:val="20"/>
        </w:rPr>
        <w:t xml:space="preserve"> de la </w:t>
      </w:r>
      <w:proofErr w:type="spellStart"/>
      <w:r>
        <w:rPr>
          <w:rFonts w:ascii="Corbel" w:eastAsia="Corbel" w:hAnsi="Corbel" w:cs="Corbel"/>
          <w:sz w:val="20"/>
          <w:szCs w:val="20"/>
        </w:rPr>
        <w:t>kombucha</w:t>
      </w:r>
      <w:proofErr w:type="spellEnd"/>
      <w:r>
        <w:rPr>
          <w:rFonts w:ascii="Corbel" w:eastAsia="Corbel" w:hAnsi="Corbel" w:cs="Corbel"/>
          <w:sz w:val="20"/>
          <w:szCs w:val="20"/>
        </w:rPr>
        <w:t xml:space="preserve"> en España</w:t>
      </w:r>
      <w:r>
        <w:rPr>
          <w:rFonts w:ascii="Corbel" w:eastAsia="Corbel" w:hAnsi="Corbel" w:cs="Corbel"/>
          <w:color w:val="000000"/>
          <w:sz w:val="20"/>
          <w:szCs w:val="20"/>
        </w:rPr>
        <w:t xml:space="preserve"> (TAM 2 de mayo 2021) por el que </w:t>
      </w:r>
      <w:r w:rsidR="004F4150">
        <w:rPr>
          <w:rFonts w:ascii="Corbel" w:eastAsia="Corbel" w:hAnsi="Corbel" w:cs="Corbel"/>
          <w:color w:val="000000"/>
          <w:sz w:val="20"/>
          <w:szCs w:val="20"/>
        </w:rPr>
        <w:t>e</w:t>
      </w:r>
      <w:r>
        <w:rPr>
          <w:rFonts w:ascii="Corbel" w:eastAsia="Corbel" w:hAnsi="Corbel" w:cs="Corbel"/>
          <w:color w:val="000000"/>
          <w:sz w:val="20"/>
          <w:szCs w:val="20"/>
        </w:rPr>
        <w:t xml:space="preserve">ste ha </w:t>
      </w:r>
      <w:r>
        <w:rPr>
          <w:rFonts w:ascii="Corbel" w:eastAsia="Corbel" w:hAnsi="Corbel" w:cs="Corbel"/>
          <w:sz w:val="20"/>
          <w:szCs w:val="20"/>
        </w:rPr>
        <w:t>duplicado su tamaño desde la muestra anterior (27 de septiembre 2020), logrando alcanzar unas ventas de 4,2 millones de euros en grandes superficies. Además, teniendo en cuenta que IRI no incluye las ventas del canal ecológico independiente, de los e-</w:t>
      </w:r>
      <w:proofErr w:type="spellStart"/>
      <w:r>
        <w:rPr>
          <w:rFonts w:ascii="Corbel" w:eastAsia="Corbel" w:hAnsi="Corbel" w:cs="Corbel"/>
          <w:sz w:val="20"/>
          <w:szCs w:val="20"/>
        </w:rPr>
        <w:t>commerce</w:t>
      </w:r>
      <w:proofErr w:type="spellEnd"/>
      <w:r>
        <w:rPr>
          <w:rFonts w:ascii="Corbel" w:eastAsia="Corbel" w:hAnsi="Corbel" w:cs="Corbel"/>
          <w:sz w:val="20"/>
          <w:szCs w:val="20"/>
        </w:rPr>
        <w:t xml:space="preserve"> ni del canal HORECA, la estimación de </w:t>
      </w:r>
      <w:proofErr w:type="spellStart"/>
      <w:r>
        <w:rPr>
          <w:rFonts w:ascii="Corbel" w:eastAsia="Corbel" w:hAnsi="Corbel" w:cs="Corbel"/>
          <w:sz w:val="20"/>
          <w:szCs w:val="20"/>
        </w:rPr>
        <w:t>Komvida</w:t>
      </w:r>
      <w:proofErr w:type="spellEnd"/>
      <w:r>
        <w:rPr>
          <w:rFonts w:ascii="Corbel" w:eastAsia="Corbel" w:hAnsi="Corbel" w:cs="Corbel"/>
          <w:sz w:val="20"/>
          <w:szCs w:val="20"/>
        </w:rPr>
        <w:t xml:space="preserve"> (fuente interna) es que el mercado total rondaría los 12 millones de euros.</w:t>
      </w:r>
    </w:p>
    <w:p w14:paraId="0000000B" w14:textId="77777777" w:rsidR="00243B23" w:rsidRDefault="00243B23">
      <w:pPr>
        <w:tabs>
          <w:tab w:val="left" w:pos="3148"/>
        </w:tabs>
        <w:jc w:val="both"/>
        <w:rPr>
          <w:rFonts w:ascii="Corbel" w:eastAsia="Corbel" w:hAnsi="Corbel" w:cs="Corbel"/>
          <w:sz w:val="20"/>
          <w:szCs w:val="20"/>
        </w:rPr>
      </w:pPr>
    </w:p>
    <w:p w14:paraId="0000000C" w14:textId="77777777" w:rsidR="00243B23" w:rsidRDefault="00425DC6">
      <w:pPr>
        <w:jc w:val="center"/>
        <w:rPr>
          <w:rFonts w:ascii="Corbel" w:eastAsia="Corbel" w:hAnsi="Corbel" w:cs="Corbel"/>
          <w:color w:val="000000"/>
          <w:sz w:val="20"/>
          <w:szCs w:val="20"/>
        </w:rPr>
      </w:pPr>
      <w:r>
        <w:rPr>
          <w:rFonts w:ascii="Corbel" w:eastAsia="Corbel" w:hAnsi="Corbel" w:cs="Corbel"/>
          <w:noProof/>
          <w:color w:val="000000"/>
          <w:sz w:val="20"/>
          <w:szCs w:val="20"/>
        </w:rPr>
        <w:drawing>
          <wp:inline distT="0" distB="0" distL="0" distR="0" wp14:anchorId="1E19B828" wp14:editId="5BBAA295">
            <wp:extent cx="4757507" cy="3261618"/>
            <wp:effectExtent l="28575" t="28575" r="28575" b="28575"/>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4757507" cy="3261618"/>
                    </a:xfrm>
                    <a:prstGeom prst="rect">
                      <a:avLst/>
                    </a:prstGeom>
                    <a:ln w="28575">
                      <a:solidFill>
                        <a:srgbClr val="2E75B5"/>
                      </a:solidFill>
                      <a:prstDash val="solid"/>
                    </a:ln>
                  </pic:spPr>
                </pic:pic>
              </a:graphicData>
            </a:graphic>
          </wp:inline>
        </w:drawing>
      </w:r>
    </w:p>
    <w:p w14:paraId="0000000D" w14:textId="77777777" w:rsidR="00243B23" w:rsidRDefault="00425DC6">
      <w:pPr>
        <w:jc w:val="center"/>
        <w:rPr>
          <w:rFonts w:ascii="Corbel" w:eastAsia="Corbel" w:hAnsi="Corbel" w:cs="Corbel"/>
          <w:b/>
          <w:color w:val="000000"/>
          <w:sz w:val="20"/>
          <w:szCs w:val="20"/>
        </w:rPr>
      </w:pPr>
      <w:r>
        <w:rPr>
          <w:rFonts w:ascii="Corbel" w:eastAsia="Corbel" w:hAnsi="Corbel" w:cs="Corbel"/>
          <w:b/>
          <w:i/>
          <w:color w:val="000000"/>
          <w:sz w:val="18"/>
          <w:szCs w:val="18"/>
        </w:rPr>
        <w:t>Fuente IRI total España TAM 2 de mayo de 2021</w:t>
      </w:r>
    </w:p>
    <w:p w14:paraId="0000000E" w14:textId="77777777" w:rsidR="00243B23" w:rsidRDefault="00243B23">
      <w:pPr>
        <w:tabs>
          <w:tab w:val="left" w:pos="3148"/>
        </w:tabs>
        <w:jc w:val="both"/>
        <w:rPr>
          <w:rFonts w:ascii="Corbel" w:eastAsia="Corbel" w:hAnsi="Corbel" w:cs="Corbel"/>
          <w:sz w:val="20"/>
          <w:szCs w:val="20"/>
        </w:rPr>
      </w:pPr>
    </w:p>
    <w:p w14:paraId="0000000F" w14:textId="77777777" w:rsidR="00243B23" w:rsidRDefault="00425DC6">
      <w:pPr>
        <w:tabs>
          <w:tab w:val="left" w:pos="3148"/>
        </w:tabs>
        <w:jc w:val="both"/>
        <w:rPr>
          <w:rFonts w:ascii="Corbel" w:eastAsia="Corbel" w:hAnsi="Corbel" w:cs="Corbel"/>
          <w:sz w:val="20"/>
          <w:szCs w:val="20"/>
        </w:rPr>
      </w:pPr>
      <w:r>
        <w:rPr>
          <w:rFonts w:ascii="Corbel" w:eastAsia="Corbel" w:hAnsi="Corbel" w:cs="Corbel"/>
          <w:sz w:val="20"/>
          <w:szCs w:val="20"/>
        </w:rPr>
        <w:t xml:space="preserve">El estudio de IRI pone de manifiesto también que </w:t>
      </w:r>
      <w:proofErr w:type="spellStart"/>
      <w:r>
        <w:rPr>
          <w:rFonts w:ascii="Corbel" w:eastAsia="Corbel" w:hAnsi="Corbel" w:cs="Corbel"/>
          <w:sz w:val="20"/>
          <w:szCs w:val="20"/>
        </w:rPr>
        <w:t>Komvida</w:t>
      </w:r>
      <w:proofErr w:type="spellEnd"/>
      <w:r>
        <w:rPr>
          <w:rFonts w:ascii="Corbel" w:eastAsia="Corbel" w:hAnsi="Corbel" w:cs="Corbel"/>
          <w:sz w:val="20"/>
          <w:szCs w:val="20"/>
        </w:rPr>
        <w:t xml:space="preserve"> </w:t>
      </w:r>
      <w:proofErr w:type="spellStart"/>
      <w:r>
        <w:rPr>
          <w:rFonts w:ascii="Corbel" w:eastAsia="Corbel" w:hAnsi="Corbel" w:cs="Corbel"/>
          <w:sz w:val="20"/>
          <w:szCs w:val="20"/>
        </w:rPr>
        <w:t>Organic</w:t>
      </w:r>
      <w:proofErr w:type="spellEnd"/>
      <w:r>
        <w:rPr>
          <w:rFonts w:ascii="Corbel" w:eastAsia="Corbel" w:hAnsi="Corbel" w:cs="Corbel"/>
          <w:sz w:val="20"/>
          <w:szCs w:val="20"/>
        </w:rPr>
        <w:t xml:space="preserve"> </w:t>
      </w:r>
      <w:proofErr w:type="spellStart"/>
      <w:r>
        <w:rPr>
          <w:rFonts w:ascii="Corbel" w:eastAsia="Corbel" w:hAnsi="Corbel" w:cs="Corbel"/>
          <w:sz w:val="20"/>
          <w:szCs w:val="20"/>
        </w:rPr>
        <w:t>Kombucha</w:t>
      </w:r>
      <w:proofErr w:type="spellEnd"/>
      <w:r>
        <w:rPr>
          <w:rFonts w:ascii="Corbel" w:eastAsia="Corbel" w:hAnsi="Corbel" w:cs="Corbel"/>
          <w:sz w:val="20"/>
          <w:szCs w:val="20"/>
        </w:rPr>
        <w:t xml:space="preserve"> lidera el mercado con un 73% de cuota sobre el total nacional, además de ser la marca más vendida en todas las regiones -muy por encima del resto de competidores-.</w:t>
      </w:r>
    </w:p>
    <w:p w14:paraId="00000010" w14:textId="77777777" w:rsidR="00243B23" w:rsidRDefault="00243B23">
      <w:pPr>
        <w:tabs>
          <w:tab w:val="left" w:pos="3148"/>
        </w:tabs>
        <w:jc w:val="both"/>
        <w:rPr>
          <w:rFonts w:ascii="Corbel" w:eastAsia="Corbel" w:hAnsi="Corbel" w:cs="Corbel"/>
          <w:sz w:val="20"/>
          <w:szCs w:val="20"/>
        </w:rPr>
      </w:pPr>
    </w:p>
    <w:p w14:paraId="00000011" w14:textId="77777777" w:rsidR="00243B23" w:rsidRDefault="00425DC6">
      <w:pPr>
        <w:tabs>
          <w:tab w:val="left" w:pos="3148"/>
        </w:tabs>
        <w:jc w:val="both"/>
        <w:rPr>
          <w:rFonts w:ascii="Corbel" w:eastAsia="Corbel" w:hAnsi="Corbel" w:cs="Corbel"/>
          <w:sz w:val="20"/>
          <w:szCs w:val="20"/>
        </w:rPr>
      </w:pPr>
      <w:r>
        <w:rPr>
          <w:rFonts w:ascii="Corbel" w:eastAsia="Corbel" w:hAnsi="Corbel" w:cs="Corbel"/>
          <w:noProof/>
          <w:sz w:val="20"/>
          <w:szCs w:val="20"/>
        </w:rPr>
        <w:drawing>
          <wp:inline distT="0" distB="0" distL="0" distR="0" wp14:anchorId="21FC15FB" wp14:editId="5EE40E95">
            <wp:extent cx="5396230" cy="1476375"/>
            <wp:effectExtent l="28575" t="28575" r="28575" b="28575"/>
            <wp:docPr id="9"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a:stretch>
                      <a:fillRect/>
                    </a:stretch>
                  </pic:blipFill>
                  <pic:spPr>
                    <a:xfrm>
                      <a:off x="0" y="0"/>
                      <a:ext cx="5396230" cy="1476375"/>
                    </a:xfrm>
                    <a:prstGeom prst="rect">
                      <a:avLst/>
                    </a:prstGeom>
                    <a:ln w="28575">
                      <a:solidFill>
                        <a:srgbClr val="2E75B5"/>
                      </a:solidFill>
                      <a:prstDash val="solid"/>
                    </a:ln>
                  </pic:spPr>
                </pic:pic>
              </a:graphicData>
            </a:graphic>
          </wp:inline>
        </w:drawing>
      </w:r>
    </w:p>
    <w:p w14:paraId="00000012" w14:textId="77777777" w:rsidR="00243B23" w:rsidRDefault="00425DC6">
      <w:pPr>
        <w:jc w:val="center"/>
        <w:rPr>
          <w:rFonts w:ascii="Corbel" w:eastAsia="Corbel" w:hAnsi="Corbel" w:cs="Corbel"/>
          <w:b/>
          <w:color w:val="000000"/>
          <w:sz w:val="20"/>
          <w:szCs w:val="20"/>
        </w:rPr>
      </w:pPr>
      <w:r>
        <w:rPr>
          <w:rFonts w:ascii="Corbel" w:eastAsia="Corbel" w:hAnsi="Corbel" w:cs="Corbel"/>
          <w:b/>
          <w:i/>
          <w:color w:val="000000"/>
          <w:sz w:val="18"/>
          <w:szCs w:val="18"/>
        </w:rPr>
        <w:t>Fuente IRI total España TAM 2 de mayo de 2021</w:t>
      </w:r>
    </w:p>
    <w:p w14:paraId="00000013" w14:textId="77777777" w:rsidR="00243B23" w:rsidRDefault="00243B23">
      <w:pPr>
        <w:tabs>
          <w:tab w:val="left" w:pos="3148"/>
        </w:tabs>
        <w:jc w:val="both"/>
        <w:rPr>
          <w:rFonts w:ascii="Corbel" w:eastAsia="Corbel" w:hAnsi="Corbel" w:cs="Corbel"/>
          <w:sz w:val="20"/>
          <w:szCs w:val="20"/>
        </w:rPr>
      </w:pPr>
    </w:p>
    <w:p w14:paraId="00000014" w14:textId="77777777" w:rsidR="00243B23" w:rsidRDefault="00425DC6">
      <w:pPr>
        <w:tabs>
          <w:tab w:val="left" w:pos="3148"/>
        </w:tabs>
        <w:jc w:val="both"/>
        <w:rPr>
          <w:rFonts w:ascii="Corbel" w:eastAsia="Corbel" w:hAnsi="Corbel" w:cs="Corbel"/>
          <w:sz w:val="20"/>
          <w:szCs w:val="20"/>
        </w:rPr>
      </w:pPr>
      <w:r>
        <w:rPr>
          <w:rFonts w:ascii="Corbel" w:eastAsia="Corbel" w:hAnsi="Corbel" w:cs="Corbel"/>
          <w:sz w:val="20"/>
          <w:szCs w:val="20"/>
        </w:rPr>
        <w:t xml:space="preserve">Para </w:t>
      </w:r>
      <w:proofErr w:type="spellStart"/>
      <w:r>
        <w:rPr>
          <w:rFonts w:ascii="Corbel" w:eastAsia="Corbel" w:hAnsi="Corbel" w:cs="Corbel"/>
          <w:sz w:val="20"/>
          <w:szCs w:val="20"/>
        </w:rPr>
        <w:t>Komvida</w:t>
      </w:r>
      <w:proofErr w:type="spellEnd"/>
      <w:r>
        <w:rPr>
          <w:rFonts w:ascii="Corbel" w:eastAsia="Corbel" w:hAnsi="Corbel" w:cs="Corbel"/>
          <w:sz w:val="20"/>
          <w:szCs w:val="20"/>
        </w:rPr>
        <w:t xml:space="preserve">, líder indiscutible de la categoría, las previsiones para final de año pasan por alcanzar los 20 millones de ventas de </w:t>
      </w:r>
      <w:proofErr w:type="spellStart"/>
      <w:r>
        <w:rPr>
          <w:rFonts w:ascii="Corbel" w:eastAsia="Corbel" w:hAnsi="Corbel" w:cs="Corbel"/>
          <w:sz w:val="20"/>
          <w:szCs w:val="20"/>
        </w:rPr>
        <w:t>kombucha</w:t>
      </w:r>
      <w:proofErr w:type="spellEnd"/>
      <w:r>
        <w:rPr>
          <w:rFonts w:ascii="Corbel" w:eastAsia="Corbel" w:hAnsi="Corbel" w:cs="Corbel"/>
          <w:sz w:val="20"/>
          <w:szCs w:val="20"/>
        </w:rPr>
        <w:t xml:space="preserve"> en todos los canales (</w:t>
      </w:r>
      <w:proofErr w:type="spellStart"/>
      <w:r>
        <w:rPr>
          <w:rFonts w:ascii="Corbel" w:eastAsia="Corbel" w:hAnsi="Corbel" w:cs="Corbel"/>
          <w:sz w:val="20"/>
          <w:szCs w:val="20"/>
        </w:rPr>
        <w:t>retail</w:t>
      </w:r>
      <w:proofErr w:type="spellEnd"/>
      <w:r>
        <w:rPr>
          <w:rFonts w:ascii="Corbel" w:eastAsia="Corbel" w:hAnsi="Corbel" w:cs="Corbel"/>
          <w:sz w:val="20"/>
          <w:szCs w:val="20"/>
        </w:rPr>
        <w:t xml:space="preserve"> -tanto en grandes superficies como tiendas especializadas y herbolarios-, HORECA y comercio online).</w:t>
      </w:r>
    </w:p>
    <w:p w14:paraId="00000015" w14:textId="77777777" w:rsidR="00243B23" w:rsidRDefault="00243B23">
      <w:pPr>
        <w:tabs>
          <w:tab w:val="left" w:pos="3148"/>
        </w:tabs>
        <w:jc w:val="both"/>
        <w:rPr>
          <w:rFonts w:ascii="Corbel" w:eastAsia="Corbel" w:hAnsi="Corbel" w:cs="Corbel"/>
          <w:sz w:val="20"/>
          <w:szCs w:val="20"/>
        </w:rPr>
      </w:pPr>
    </w:p>
    <w:p w14:paraId="00000016" w14:textId="77777777" w:rsidR="00243B23" w:rsidRDefault="00425DC6">
      <w:pPr>
        <w:jc w:val="both"/>
        <w:rPr>
          <w:rFonts w:ascii="Corbel" w:eastAsia="Corbel" w:hAnsi="Corbel" w:cs="Corbel"/>
          <w:b/>
          <w:sz w:val="20"/>
          <w:szCs w:val="20"/>
        </w:rPr>
      </w:pPr>
      <w:proofErr w:type="spellStart"/>
      <w:r>
        <w:rPr>
          <w:rFonts w:ascii="Corbel" w:eastAsia="Corbel" w:hAnsi="Corbel" w:cs="Corbel"/>
          <w:b/>
          <w:sz w:val="20"/>
          <w:szCs w:val="20"/>
        </w:rPr>
        <w:t>Komvida</w:t>
      </w:r>
      <w:proofErr w:type="spellEnd"/>
      <w:r>
        <w:rPr>
          <w:rFonts w:ascii="Corbel" w:eastAsia="Corbel" w:hAnsi="Corbel" w:cs="Corbel"/>
          <w:b/>
          <w:sz w:val="20"/>
          <w:szCs w:val="20"/>
        </w:rPr>
        <w:t xml:space="preserve"> </w:t>
      </w:r>
      <w:proofErr w:type="spellStart"/>
      <w:r>
        <w:rPr>
          <w:rFonts w:ascii="Corbel" w:eastAsia="Corbel" w:hAnsi="Corbel" w:cs="Corbel"/>
          <w:b/>
          <w:sz w:val="20"/>
          <w:szCs w:val="20"/>
        </w:rPr>
        <w:t>Organic</w:t>
      </w:r>
      <w:proofErr w:type="spellEnd"/>
      <w:r>
        <w:rPr>
          <w:rFonts w:ascii="Corbel" w:eastAsia="Corbel" w:hAnsi="Corbel" w:cs="Corbel"/>
          <w:b/>
          <w:sz w:val="20"/>
          <w:szCs w:val="20"/>
        </w:rPr>
        <w:t xml:space="preserve"> </w:t>
      </w:r>
      <w:proofErr w:type="spellStart"/>
      <w:r>
        <w:rPr>
          <w:rFonts w:ascii="Corbel" w:eastAsia="Corbel" w:hAnsi="Corbel" w:cs="Corbel"/>
          <w:b/>
          <w:sz w:val="20"/>
          <w:szCs w:val="20"/>
        </w:rPr>
        <w:t>Kombucha</w:t>
      </w:r>
      <w:proofErr w:type="spellEnd"/>
      <w:r>
        <w:rPr>
          <w:rFonts w:ascii="Corbel" w:eastAsia="Corbel" w:hAnsi="Corbel" w:cs="Corbel"/>
          <w:b/>
          <w:sz w:val="20"/>
          <w:szCs w:val="20"/>
        </w:rPr>
        <w:t>, la marca líder de la categoría en España</w:t>
      </w:r>
    </w:p>
    <w:p w14:paraId="00000017" w14:textId="10D3489D" w:rsidR="00243B23" w:rsidRDefault="00425DC6">
      <w:pPr>
        <w:jc w:val="both"/>
        <w:rPr>
          <w:rFonts w:ascii="Corbel" w:eastAsia="Corbel" w:hAnsi="Corbel" w:cs="Corbel"/>
          <w:sz w:val="20"/>
          <w:szCs w:val="20"/>
        </w:rPr>
      </w:pPr>
      <w:proofErr w:type="spellStart"/>
      <w:r>
        <w:rPr>
          <w:rFonts w:ascii="Corbel" w:eastAsia="Corbel" w:hAnsi="Corbel" w:cs="Corbel"/>
          <w:color w:val="000000"/>
          <w:sz w:val="20"/>
          <w:szCs w:val="20"/>
        </w:rPr>
        <w:t>Komvida</w:t>
      </w:r>
      <w:proofErr w:type="spellEnd"/>
      <w:r>
        <w:rPr>
          <w:rFonts w:ascii="Corbel" w:eastAsia="Corbel" w:hAnsi="Corbel" w:cs="Corbel"/>
          <w:color w:val="000000"/>
          <w:sz w:val="20"/>
          <w:szCs w:val="20"/>
        </w:rPr>
        <w:t xml:space="preserve"> ha incrementado su negocio exponencialmente en los últimos meses para cubrir la creciente demanda de bebidas saludables por parte del consumidor españo</w:t>
      </w:r>
      <w:r w:rsidR="008B22F2">
        <w:rPr>
          <w:rFonts w:ascii="Corbel" w:eastAsia="Corbel" w:hAnsi="Corbel" w:cs="Corbel"/>
          <w:color w:val="000000"/>
          <w:sz w:val="20"/>
          <w:szCs w:val="20"/>
        </w:rPr>
        <w:t>l</w:t>
      </w:r>
      <w:r w:rsidR="004F4150">
        <w:rPr>
          <w:rFonts w:ascii="Corbel" w:eastAsia="Corbel" w:hAnsi="Corbel" w:cs="Corbel"/>
          <w:color w:val="000000"/>
          <w:sz w:val="20"/>
          <w:szCs w:val="20"/>
        </w:rPr>
        <w:t>. Y lo sigue haciendo</w:t>
      </w:r>
      <w:r w:rsidR="008B22F2">
        <w:rPr>
          <w:rFonts w:ascii="Corbel" w:eastAsia="Corbel" w:hAnsi="Corbel" w:cs="Corbel"/>
          <w:color w:val="000000"/>
          <w:sz w:val="20"/>
          <w:szCs w:val="20"/>
        </w:rPr>
        <w:t xml:space="preserve"> desde su fábrica en</w:t>
      </w:r>
      <w:r>
        <w:rPr>
          <w:rFonts w:ascii="Corbel" w:eastAsia="Corbel" w:hAnsi="Corbel" w:cs="Corbel"/>
          <w:sz w:val="20"/>
          <w:szCs w:val="20"/>
        </w:rPr>
        <w:t xml:space="preserve"> </w:t>
      </w:r>
      <w:proofErr w:type="spellStart"/>
      <w:r>
        <w:rPr>
          <w:rFonts w:ascii="Corbel" w:eastAsia="Corbel" w:hAnsi="Corbel" w:cs="Corbel"/>
          <w:sz w:val="20"/>
          <w:szCs w:val="20"/>
        </w:rPr>
        <w:t>Fregenal</w:t>
      </w:r>
      <w:proofErr w:type="spellEnd"/>
      <w:r>
        <w:rPr>
          <w:rFonts w:ascii="Corbel" w:eastAsia="Corbel" w:hAnsi="Corbel" w:cs="Corbel"/>
          <w:sz w:val="20"/>
          <w:szCs w:val="20"/>
        </w:rPr>
        <w:t xml:space="preserve"> de la Sierra (Badajoz) -uno de los pueblos de la España vaciada- </w:t>
      </w:r>
      <w:r w:rsidR="008B22F2">
        <w:rPr>
          <w:rFonts w:ascii="Corbel" w:eastAsia="Corbel" w:hAnsi="Corbel" w:cs="Corbel"/>
          <w:sz w:val="20"/>
          <w:szCs w:val="20"/>
        </w:rPr>
        <w:t>donde además</w:t>
      </w:r>
      <w:r w:rsidR="004F4150">
        <w:rPr>
          <w:rFonts w:ascii="Corbel" w:eastAsia="Corbel" w:hAnsi="Corbel" w:cs="Corbel"/>
          <w:sz w:val="20"/>
          <w:szCs w:val="20"/>
        </w:rPr>
        <w:t xml:space="preserve"> de lograr</w:t>
      </w:r>
      <w:r w:rsidR="008B22F2">
        <w:rPr>
          <w:rFonts w:ascii="Corbel" w:eastAsia="Corbel" w:hAnsi="Corbel" w:cs="Corbel"/>
          <w:sz w:val="20"/>
          <w:szCs w:val="20"/>
        </w:rPr>
        <w:t xml:space="preserve"> </w:t>
      </w:r>
      <w:r w:rsidR="004F4150">
        <w:rPr>
          <w:rFonts w:ascii="Corbel" w:eastAsia="Corbel" w:hAnsi="Corbel" w:cs="Corbel"/>
          <w:sz w:val="20"/>
          <w:szCs w:val="20"/>
        </w:rPr>
        <w:t xml:space="preserve">impulsar la economía local ha ayudado a </w:t>
      </w:r>
      <w:r>
        <w:rPr>
          <w:rFonts w:ascii="Corbel" w:eastAsia="Corbel" w:hAnsi="Corbel" w:cs="Corbel"/>
          <w:sz w:val="20"/>
          <w:szCs w:val="20"/>
        </w:rPr>
        <w:t>cambiar el esquema tradicional de familia local</w:t>
      </w:r>
      <w:r w:rsidR="004F4150">
        <w:rPr>
          <w:rFonts w:ascii="Corbel" w:eastAsia="Corbel" w:hAnsi="Corbel" w:cs="Corbel"/>
          <w:sz w:val="20"/>
          <w:szCs w:val="20"/>
        </w:rPr>
        <w:t>, con un</w:t>
      </w:r>
      <w:r>
        <w:rPr>
          <w:rFonts w:ascii="Corbel" w:eastAsia="Corbel" w:hAnsi="Corbel" w:cs="Corbel"/>
          <w:sz w:val="20"/>
          <w:szCs w:val="20"/>
        </w:rPr>
        <w:t xml:space="preserve"> 80% de mujeres</w:t>
      </w:r>
      <w:r w:rsidR="004F4150">
        <w:rPr>
          <w:rFonts w:ascii="Corbel" w:eastAsia="Corbel" w:hAnsi="Corbel" w:cs="Corbel"/>
          <w:sz w:val="20"/>
          <w:szCs w:val="20"/>
        </w:rPr>
        <w:t xml:space="preserve"> en su plantilla</w:t>
      </w:r>
      <w:r>
        <w:rPr>
          <w:rFonts w:ascii="Corbel" w:eastAsia="Corbel" w:hAnsi="Corbel" w:cs="Corbel"/>
          <w:sz w:val="20"/>
          <w:szCs w:val="20"/>
        </w:rPr>
        <w:t xml:space="preserve">, para las que en muchos casos trabajar en </w:t>
      </w:r>
      <w:proofErr w:type="spellStart"/>
      <w:r>
        <w:rPr>
          <w:rFonts w:ascii="Corbel" w:eastAsia="Corbel" w:hAnsi="Corbel" w:cs="Corbel"/>
          <w:sz w:val="20"/>
          <w:szCs w:val="20"/>
        </w:rPr>
        <w:t>Komvida</w:t>
      </w:r>
      <w:proofErr w:type="spellEnd"/>
      <w:r>
        <w:rPr>
          <w:rFonts w:ascii="Corbel" w:eastAsia="Corbel" w:hAnsi="Corbel" w:cs="Corbel"/>
          <w:sz w:val="20"/>
          <w:szCs w:val="20"/>
        </w:rPr>
        <w:t xml:space="preserve"> ha supuesto su primera incorporación al mercado laboral.</w:t>
      </w:r>
    </w:p>
    <w:p w14:paraId="00000018" w14:textId="77777777" w:rsidR="00243B23" w:rsidRDefault="00243B23">
      <w:pPr>
        <w:tabs>
          <w:tab w:val="left" w:pos="3148"/>
        </w:tabs>
        <w:jc w:val="both"/>
        <w:rPr>
          <w:rFonts w:ascii="Corbel" w:eastAsia="Corbel" w:hAnsi="Corbel" w:cs="Corbel"/>
          <w:sz w:val="20"/>
          <w:szCs w:val="20"/>
        </w:rPr>
      </w:pPr>
    </w:p>
    <w:p w14:paraId="00000019" w14:textId="5E6EC326" w:rsidR="00243B23" w:rsidRDefault="00425DC6">
      <w:pPr>
        <w:tabs>
          <w:tab w:val="left" w:pos="3148"/>
        </w:tabs>
        <w:jc w:val="both"/>
        <w:rPr>
          <w:rFonts w:ascii="Corbel" w:eastAsia="Corbel" w:hAnsi="Corbel" w:cs="Corbel"/>
          <w:sz w:val="20"/>
          <w:szCs w:val="20"/>
        </w:rPr>
      </w:pPr>
      <w:proofErr w:type="spellStart"/>
      <w:r>
        <w:rPr>
          <w:rFonts w:ascii="Corbel" w:eastAsia="Corbel" w:hAnsi="Corbel" w:cs="Corbel"/>
          <w:sz w:val="20"/>
          <w:szCs w:val="20"/>
        </w:rPr>
        <w:t>Komvida</w:t>
      </w:r>
      <w:proofErr w:type="spellEnd"/>
      <w:r>
        <w:rPr>
          <w:rFonts w:ascii="Corbel" w:eastAsia="Corbel" w:hAnsi="Corbel" w:cs="Corbel"/>
          <w:sz w:val="20"/>
          <w:szCs w:val="20"/>
        </w:rPr>
        <w:t xml:space="preserve"> es la marca de </w:t>
      </w:r>
      <w:proofErr w:type="spellStart"/>
      <w:r>
        <w:rPr>
          <w:rFonts w:ascii="Corbel" w:eastAsia="Corbel" w:hAnsi="Corbel" w:cs="Corbel"/>
          <w:sz w:val="20"/>
          <w:szCs w:val="20"/>
        </w:rPr>
        <w:t>kombucha</w:t>
      </w:r>
      <w:proofErr w:type="spellEnd"/>
      <w:r>
        <w:rPr>
          <w:rFonts w:ascii="Corbel" w:eastAsia="Corbel" w:hAnsi="Corbel" w:cs="Corbel"/>
          <w:sz w:val="20"/>
          <w:szCs w:val="20"/>
        </w:rPr>
        <w:t xml:space="preserve"> más famosa de nuestro país. Se distribuye en más de 6.000 puntos de venta en España y Portugal entre cadenas de supermercados </w:t>
      </w:r>
      <w:r w:rsidR="00F8657C">
        <w:rPr>
          <w:rFonts w:ascii="Corbel" w:eastAsia="Corbel" w:hAnsi="Corbel" w:cs="Corbel"/>
          <w:sz w:val="20"/>
          <w:szCs w:val="20"/>
        </w:rPr>
        <w:t>(</w:t>
      </w:r>
      <w:r>
        <w:rPr>
          <w:rFonts w:ascii="Corbel" w:eastAsia="Corbel" w:hAnsi="Corbel" w:cs="Corbel"/>
          <w:sz w:val="20"/>
          <w:szCs w:val="20"/>
        </w:rPr>
        <w:t xml:space="preserve">El Corte Inglés, Carrefour, </w:t>
      </w:r>
      <w:proofErr w:type="spellStart"/>
      <w:r>
        <w:rPr>
          <w:rFonts w:ascii="Corbel" w:eastAsia="Corbel" w:hAnsi="Corbel" w:cs="Corbel"/>
          <w:sz w:val="20"/>
          <w:szCs w:val="20"/>
        </w:rPr>
        <w:t>Alcampo</w:t>
      </w:r>
      <w:proofErr w:type="spellEnd"/>
      <w:r>
        <w:rPr>
          <w:rFonts w:ascii="Corbel" w:eastAsia="Corbel" w:hAnsi="Corbel" w:cs="Corbel"/>
          <w:sz w:val="20"/>
          <w:szCs w:val="20"/>
        </w:rPr>
        <w:t xml:space="preserve">, </w:t>
      </w:r>
      <w:proofErr w:type="spellStart"/>
      <w:r>
        <w:rPr>
          <w:rFonts w:ascii="Corbel" w:eastAsia="Corbel" w:hAnsi="Corbel" w:cs="Corbel"/>
          <w:sz w:val="20"/>
          <w:szCs w:val="20"/>
        </w:rPr>
        <w:t>Ahorramás</w:t>
      </w:r>
      <w:proofErr w:type="spellEnd"/>
      <w:r>
        <w:rPr>
          <w:rFonts w:ascii="Corbel" w:eastAsia="Corbel" w:hAnsi="Corbel" w:cs="Corbel"/>
          <w:sz w:val="20"/>
          <w:szCs w:val="20"/>
        </w:rPr>
        <w:t xml:space="preserve">, </w:t>
      </w:r>
      <w:proofErr w:type="spellStart"/>
      <w:r>
        <w:rPr>
          <w:rFonts w:ascii="Corbel" w:eastAsia="Corbel" w:hAnsi="Corbel" w:cs="Corbel"/>
          <w:sz w:val="20"/>
          <w:szCs w:val="20"/>
        </w:rPr>
        <w:t>Consum</w:t>
      </w:r>
      <w:proofErr w:type="spellEnd"/>
      <w:r>
        <w:rPr>
          <w:rFonts w:ascii="Corbel" w:eastAsia="Corbel" w:hAnsi="Corbel" w:cs="Corbel"/>
          <w:sz w:val="20"/>
          <w:szCs w:val="20"/>
        </w:rPr>
        <w:t xml:space="preserve">, </w:t>
      </w:r>
      <w:proofErr w:type="spellStart"/>
      <w:r>
        <w:rPr>
          <w:rFonts w:ascii="Corbel" w:eastAsia="Corbel" w:hAnsi="Corbel" w:cs="Corbel"/>
          <w:sz w:val="20"/>
          <w:szCs w:val="20"/>
        </w:rPr>
        <w:t>Supersol</w:t>
      </w:r>
      <w:proofErr w:type="spellEnd"/>
      <w:r>
        <w:rPr>
          <w:rFonts w:ascii="Corbel" w:eastAsia="Corbel" w:hAnsi="Corbel" w:cs="Corbel"/>
          <w:sz w:val="20"/>
          <w:szCs w:val="20"/>
        </w:rPr>
        <w:t xml:space="preserve">, </w:t>
      </w:r>
      <w:proofErr w:type="spellStart"/>
      <w:r>
        <w:rPr>
          <w:rFonts w:ascii="Corbel" w:eastAsia="Corbel" w:hAnsi="Corbel" w:cs="Corbel"/>
          <w:sz w:val="20"/>
          <w:szCs w:val="20"/>
        </w:rPr>
        <w:t>Alimerka</w:t>
      </w:r>
      <w:proofErr w:type="spellEnd"/>
      <w:r>
        <w:rPr>
          <w:rFonts w:ascii="Corbel" w:eastAsia="Corbel" w:hAnsi="Corbel" w:cs="Corbel"/>
          <w:sz w:val="20"/>
          <w:szCs w:val="20"/>
        </w:rPr>
        <w:t xml:space="preserve">, BM Supermercados, </w:t>
      </w:r>
      <w:r w:rsidRPr="008B22F2">
        <w:rPr>
          <w:rFonts w:ascii="Corbel" w:eastAsia="Corbel" w:hAnsi="Corbel" w:cs="Corbel"/>
          <w:color w:val="000000" w:themeColor="text1"/>
          <w:sz w:val="20"/>
          <w:szCs w:val="20"/>
        </w:rPr>
        <w:t xml:space="preserve">Supermercados MÁS </w:t>
      </w:r>
      <w:r>
        <w:rPr>
          <w:rFonts w:ascii="Corbel" w:eastAsia="Corbel" w:hAnsi="Corbel" w:cs="Corbel"/>
          <w:sz w:val="20"/>
          <w:szCs w:val="20"/>
        </w:rPr>
        <w:t>o Sánchez Romero</w:t>
      </w:r>
      <w:r w:rsidR="00F8657C">
        <w:rPr>
          <w:rFonts w:ascii="Corbel" w:eastAsia="Corbel" w:hAnsi="Corbel" w:cs="Corbel"/>
          <w:sz w:val="20"/>
          <w:szCs w:val="20"/>
        </w:rPr>
        <w:t xml:space="preserve">), </w:t>
      </w:r>
      <w:r>
        <w:rPr>
          <w:rFonts w:ascii="Corbel" w:eastAsia="Corbel" w:hAnsi="Corbel" w:cs="Corbel"/>
          <w:sz w:val="20"/>
          <w:szCs w:val="20"/>
        </w:rPr>
        <w:t>herbolarios (Veritas, Herbolario Navarro</w:t>
      </w:r>
      <w:r w:rsidR="008B22F2">
        <w:rPr>
          <w:rFonts w:ascii="Corbel" w:eastAsia="Corbel" w:hAnsi="Corbel" w:cs="Corbel"/>
          <w:sz w:val="20"/>
          <w:szCs w:val="20"/>
        </w:rPr>
        <w:t xml:space="preserve"> </w:t>
      </w:r>
      <w:r>
        <w:rPr>
          <w:rFonts w:ascii="Corbel" w:eastAsia="Corbel" w:hAnsi="Corbel" w:cs="Corbel"/>
          <w:sz w:val="20"/>
          <w:szCs w:val="20"/>
        </w:rPr>
        <w:t xml:space="preserve">o </w:t>
      </w:r>
      <w:proofErr w:type="spellStart"/>
      <w:r>
        <w:rPr>
          <w:rFonts w:ascii="Corbel" w:eastAsia="Corbel" w:hAnsi="Corbel" w:cs="Corbel"/>
          <w:sz w:val="20"/>
          <w:szCs w:val="20"/>
        </w:rPr>
        <w:t>MasqueBio</w:t>
      </w:r>
      <w:proofErr w:type="spellEnd"/>
      <w:r>
        <w:rPr>
          <w:rFonts w:ascii="Corbel" w:eastAsia="Corbel" w:hAnsi="Corbel" w:cs="Corbel"/>
          <w:sz w:val="20"/>
          <w:szCs w:val="20"/>
        </w:rPr>
        <w:t>)</w:t>
      </w:r>
      <w:r w:rsidR="00F8657C">
        <w:rPr>
          <w:rFonts w:ascii="Corbel" w:eastAsia="Corbel" w:hAnsi="Corbel" w:cs="Corbel"/>
          <w:sz w:val="20"/>
          <w:szCs w:val="20"/>
        </w:rPr>
        <w:t>,</w:t>
      </w:r>
      <w:r>
        <w:rPr>
          <w:rFonts w:ascii="Corbel" w:eastAsia="Corbel" w:hAnsi="Corbel" w:cs="Corbel"/>
          <w:sz w:val="20"/>
          <w:szCs w:val="20"/>
        </w:rPr>
        <w:t xml:space="preserve"> tiendas especializadas y canal HORECA (Starbucks, </w:t>
      </w:r>
      <w:proofErr w:type="spellStart"/>
      <w:r>
        <w:rPr>
          <w:rFonts w:ascii="Corbel" w:eastAsia="Corbel" w:hAnsi="Corbel" w:cs="Corbel"/>
          <w:sz w:val="20"/>
          <w:szCs w:val="20"/>
        </w:rPr>
        <w:t>SantaGLoria</w:t>
      </w:r>
      <w:proofErr w:type="spellEnd"/>
      <w:r>
        <w:rPr>
          <w:rFonts w:ascii="Corbel" w:eastAsia="Corbel" w:hAnsi="Corbel" w:cs="Corbel"/>
          <w:sz w:val="20"/>
          <w:szCs w:val="20"/>
        </w:rPr>
        <w:t xml:space="preserve">, Le </w:t>
      </w:r>
      <w:proofErr w:type="spellStart"/>
      <w:r>
        <w:rPr>
          <w:rFonts w:ascii="Corbel" w:eastAsia="Corbel" w:hAnsi="Corbel" w:cs="Corbel"/>
          <w:sz w:val="20"/>
          <w:szCs w:val="20"/>
        </w:rPr>
        <w:t>Pain</w:t>
      </w:r>
      <w:proofErr w:type="spellEnd"/>
      <w:r>
        <w:rPr>
          <w:rFonts w:ascii="Corbel" w:eastAsia="Corbel" w:hAnsi="Corbel" w:cs="Corbel"/>
          <w:sz w:val="20"/>
          <w:szCs w:val="20"/>
        </w:rPr>
        <w:t xml:space="preserve"> </w:t>
      </w:r>
      <w:proofErr w:type="spellStart"/>
      <w:r>
        <w:rPr>
          <w:rFonts w:ascii="Corbel" w:eastAsia="Corbel" w:hAnsi="Corbel" w:cs="Corbel"/>
          <w:sz w:val="20"/>
          <w:szCs w:val="20"/>
        </w:rPr>
        <w:t>Quotidien</w:t>
      </w:r>
      <w:proofErr w:type="spellEnd"/>
      <w:r>
        <w:rPr>
          <w:rFonts w:ascii="Corbel" w:eastAsia="Corbel" w:hAnsi="Corbel" w:cs="Corbel"/>
          <w:sz w:val="20"/>
          <w:szCs w:val="20"/>
        </w:rPr>
        <w:t xml:space="preserve"> y </w:t>
      </w:r>
      <w:proofErr w:type="spellStart"/>
      <w:r>
        <w:rPr>
          <w:rFonts w:ascii="Corbel" w:eastAsia="Corbel" w:hAnsi="Corbel" w:cs="Corbel"/>
          <w:sz w:val="20"/>
          <w:szCs w:val="20"/>
        </w:rPr>
        <w:t>Panther</w:t>
      </w:r>
      <w:proofErr w:type="spellEnd"/>
      <w:r>
        <w:rPr>
          <w:rFonts w:ascii="Corbel" w:eastAsia="Corbel" w:hAnsi="Corbel" w:cs="Corbel"/>
          <w:sz w:val="20"/>
          <w:szCs w:val="20"/>
        </w:rPr>
        <w:t>, entre otros).</w:t>
      </w:r>
    </w:p>
    <w:p w14:paraId="0000001C" w14:textId="4C650FA2" w:rsidR="00243B23" w:rsidRDefault="00243B23">
      <w:pPr>
        <w:rPr>
          <w:rFonts w:ascii="Corbel" w:eastAsia="Corbel" w:hAnsi="Corbel" w:cs="Corbel"/>
          <w:sz w:val="20"/>
          <w:szCs w:val="20"/>
        </w:rPr>
      </w:pPr>
    </w:p>
    <w:p w14:paraId="5C1587DA" w14:textId="4AA946CE" w:rsidR="008B22F2" w:rsidRDefault="008B22F2" w:rsidP="008B22F2">
      <w:pPr>
        <w:jc w:val="center"/>
        <w:rPr>
          <w:rFonts w:ascii="Corbel" w:eastAsia="Corbel" w:hAnsi="Corbel" w:cs="Corbel"/>
          <w:sz w:val="20"/>
          <w:szCs w:val="20"/>
        </w:rPr>
      </w:pPr>
      <w:r w:rsidRPr="008B22F2">
        <w:rPr>
          <w:rFonts w:ascii="Corbel" w:eastAsia="Corbel" w:hAnsi="Corbel" w:cs="Corbel"/>
          <w:noProof/>
          <w:sz w:val="20"/>
          <w:szCs w:val="20"/>
        </w:rPr>
        <w:drawing>
          <wp:inline distT="0" distB="0" distL="0" distR="0" wp14:anchorId="5B0E39B5" wp14:editId="18D71E29">
            <wp:extent cx="4905829" cy="2760611"/>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screen">
                      <a:extLst>
                        <a:ext uri="{28A0092B-C50C-407E-A947-70E740481C1C}">
                          <a14:useLocalDpi xmlns:a14="http://schemas.microsoft.com/office/drawing/2010/main"/>
                        </a:ext>
                      </a:extLst>
                    </a:blip>
                    <a:stretch>
                      <a:fillRect/>
                    </a:stretch>
                  </pic:blipFill>
                  <pic:spPr>
                    <a:xfrm>
                      <a:off x="0" y="0"/>
                      <a:ext cx="4908914" cy="2762347"/>
                    </a:xfrm>
                    <a:prstGeom prst="rect">
                      <a:avLst/>
                    </a:prstGeom>
                  </pic:spPr>
                </pic:pic>
              </a:graphicData>
            </a:graphic>
          </wp:inline>
        </w:drawing>
      </w:r>
    </w:p>
    <w:p w14:paraId="4BB92CE6" w14:textId="77777777" w:rsidR="008B22F2" w:rsidRPr="008B22F2" w:rsidRDefault="008B22F2">
      <w:pPr>
        <w:rPr>
          <w:rFonts w:ascii="Corbel" w:eastAsia="Corbel" w:hAnsi="Corbel" w:cs="Corbel"/>
          <w:sz w:val="20"/>
          <w:szCs w:val="20"/>
        </w:rPr>
      </w:pPr>
    </w:p>
    <w:p w14:paraId="0000001D" w14:textId="77777777" w:rsidR="00243B23" w:rsidRDefault="00425DC6">
      <w:pPr>
        <w:rPr>
          <w:rFonts w:ascii="Corbel" w:eastAsia="Corbel" w:hAnsi="Corbel" w:cs="Corbel"/>
          <w:color w:val="000000"/>
          <w:sz w:val="16"/>
          <w:szCs w:val="16"/>
        </w:rPr>
      </w:pPr>
      <w:r>
        <w:rPr>
          <w:rFonts w:ascii="Corbel" w:eastAsia="Corbel" w:hAnsi="Corbel" w:cs="Corbel"/>
          <w:b/>
          <w:color w:val="000000"/>
          <w:sz w:val="16"/>
          <w:szCs w:val="16"/>
          <w:u w:val="single"/>
        </w:rPr>
        <w:t>Acerca de KOMVIDA</w:t>
      </w:r>
    </w:p>
    <w:p w14:paraId="0000001E" w14:textId="77777777" w:rsidR="00243B23" w:rsidRDefault="00425DC6">
      <w:pPr>
        <w:jc w:val="both"/>
        <w:rPr>
          <w:rFonts w:ascii="Corbel" w:eastAsia="Corbel" w:hAnsi="Corbel" w:cs="Corbel"/>
          <w:color w:val="000000"/>
          <w:sz w:val="16"/>
          <w:szCs w:val="16"/>
        </w:rPr>
      </w:pPr>
      <w:r>
        <w:rPr>
          <w:rFonts w:ascii="Corbel" w:eastAsia="Corbel" w:hAnsi="Corbel" w:cs="Corbel"/>
          <w:color w:val="000000"/>
          <w:sz w:val="16"/>
          <w:szCs w:val="16"/>
        </w:rPr>
        <w:t xml:space="preserve">KOMVIDA (2017-Fregenal de la Sierra, Badajoz) es la marca española referente en la producción y distribución de </w:t>
      </w:r>
      <w:proofErr w:type="spellStart"/>
      <w:r>
        <w:rPr>
          <w:rFonts w:ascii="Corbel" w:eastAsia="Corbel" w:hAnsi="Corbel" w:cs="Corbel"/>
          <w:color w:val="000000"/>
          <w:sz w:val="16"/>
          <w:szCs w:val="16"/>
        </w:rPr>
        <w:t>kombucha</w:t>
      </w:r>
      <w:proofErr w:type="spellEnd"/>
      <w:r>
        <w:rPr>
          <w:rFonts w:ascii="Corbel" w:eastAsia="Corbel" w:hAnsi="Corbel" w:cs="Corbel"/>
          <w:color w:val="000000"/>
          <w:sz w:val="16"/>
          <w:szCs w:val="16"/>
        </w:rPr>
        <w:t xml:space="preserve">; un refresco milenario de origen asiático fermentado a base de té. Está presente en casi 6.000 puntos de venta en España y en diferentes formatos (250ml y 750ml). KOMVIDA es la única marca de </w:t>
      </w:r>
      <w:proofErr w:type="spellStart"/>
      <w:r>
        <w:rPr>
          <w:rFonts w:ascii="Corbel" w:eastAsia="Corbel" w:hAnsi="Corbel" w:cs="Corbel"/>
          <w:color w:val="000000"/>
          <w:sz w:val="16"/>
          <w:szCs w:val="16"/>
        </w:rPr>
        <w:t>kombucha</w:t>
      </w:r>
      <w:proofErr w:type="spellEnd"/>
      <w:r>
        <w:rPr>
          <w:rFonts w:ascii="Corbel" w:eastAsia="Corbel" w:hAnsi="Corbel" w:cs="Corbel"/>
          <w:color w:val="000000"/>
          <w:sz w:val="16"/>
          <w:szCs w:val="16"/>
        </w:rPr>
        <w:t xml:space="preserve"> con el sello IFS en Europa.</w:t>
      </w:r>
    </w:p>
    <w:p w14:paraId="0000001F" w14:textId="77777777" w:rsidR="00243B23" w:rsidRDefault="00243B23">
      <w:pPr>
        <w:jc w:val="both"/>
        <w:rPr>
          <w:rFonts w:ascii="Corbel" w:eastAsia="Corbel" w:hAnsi="Corbel" w:cs="Corbel"/>
          <w:color w:val="000000"/>
          <w:sz w:val="16"/>
          <w:szCs w:val="16"/>
        </w:rPr>
      </w:pPr>
    </w:p>
    <w:p w14:paraId="00000020" w14:textId="77777777" w:rsidR="00243B23" w:rsidRDefault="001B36F1">
      <w:pPr>
        <w:jc w:val="center"/>
        <w:rPr>
          <w:rFonts w:ascii="Corbel" w:eastAsia="Corbel" w:hAnsi="Corbel" w:cs="Corbel"/>
          <w:color w:val="000000"/>
          <w:sz w:val="16"/>
          <w:szCs w:val="16"/>
        </w:rPr>
      </w:pPr>
      <w:hyperlink r:id="rId11">
        <w:r w:rsidR="00425DC6">
          <w:rPr>
            <w:rFonts w:ascii="Corbel" w:eastAsia="Corbel" w:hAnsi="Corbel" w:cs="Corbel"/>
            <w:color w:val="0000FF"/>
            <w:sz w:val="16"/>
            <w:szCs w:val="16"/>
            <w:u w:val="single"/>
          </w:rPr>
          <w:t>https://www.komvida.com</w:t>
        </w:r>
      </w:hyperlink>
    </w:p>
    <w:p w14:paraId="00000022" w14:textId="77777777" w:rsidR="00243B23" w:rsidRDefault="00425DC6">
      <w:pPr>
        <w:rPr>
          <w:rFonts w:ascii="Corbel" w:eastAsia="Corbel" w:hAnsi="Corbel" w:cs="Corbel"/>
          <w:color w:val="000000"/>
          <w:sz w:val="16"/>
          <w:szCs w:val="16"/>
        </w:rPr>
      </w:pPr>
      <w:r>
        <w:rPr>
          <w:rFonts w:ascii="Corbel" w:eastAsia="Corbel" w:hAnsi="Corbel" w:cs="Corbel"/>
          <w:b/>
          <w:color w:val="000000"/>
          <w:sz w:val="16"/>
          <w:szCs w:val="16"/>
          <w:u w:val="single"/>
        </w:rPr>
        <w:t>SPECTER COMUNICACIÓN</w:t>
      </w:r>
    </w:p>
    <w:p w14:paraId="00000023" w14:textId="77777777" w:rsidR="00243B23" w:rsidRDefault="00425DC6">
      <w:pPr>
        <w:rPr>
          <w:rFonts w:ascii="Corbel" w:eastAsia="Corbel" w:hAnsi="Corbel" w:cs="Corbel"/>
          <w:sz w:val="16"/>
          <w:szCs w:val="16"/>
          <w:shd w:val="clear" w:color="auto" w:fill="FFFEFE"/>
        </w:rPr>
      </w:pPr>
      <w:r>
        <w:rPr>
          <w:rFonts w:ascii="Corbel" w:eastAsia="Corbel" w:hAnsi="Corbel" w:cs="Corbel"/>
          <w:sz w:val="16"/>
          <w:szCs w:val="16"/>
          <w:shd w:val="clear" w:color="auto" w:fill="FFFEFE"/>
        </w:rPr>
        <w:t xml:space="preserve">Rosalía del Río Pérez – </w:t>
      </w:r>
      <w:hyperlink r:id="rId12">
        <w:r>
          <w:rPr>
            <w:rFonts w:ascii="Corbel" w:eastAsia="Corbel" w:hAnsi="Corbel" w:cs="Corbel"/>
            <w:color w:val="0000FF"/>
            <w:sz w:val="16"/>
            <w:szCs w:val="16"/>
            <w:u w:val="single"/>
            <w:shd w:val="clear" w:color="auto" w:fill="FFFEFE"/>
          </w:rPr>
          <w:t>rdelrio@spectercomunicacion.com</w:t>
        </w:r>
      </w:hyperlink>
      <w:r>
        <w:rPr>
          <w:rFonts w:ascii="Corbel" w:eastAsia="Corbel" w:hAnsi="Corbel" w:cs="Corbel"/>
          <w:sz w:val="16"/>
          <w:szCs w:val="16"/>
          <w:shd w:val="clear" w:color="auto" w:fill="FFFEFE"/>
        </w:rPr>
        <w:t xml:space="preserve"> – 629 452 452</w:t>
      </w:r>
    </w:p>
    <w:p w14:paraId="00000024" w14:textId="77777777" w:rsidR="00243B23" w:rsidRDefault="00425DC6">
      <w:pPr>
        <w:rPr>
          <w:rFonts w:ascii="Corbel" w:eastAsia="Corbel" w:hAnsi="Corbel" w:cs="Corbel"/>
          <w:sz w:val="16"/>
          <w:szCs w:val="16"/>
        </w:rPr>
      </w:pPr>
      <w:r>
        <w:rPr>
          <w:rFonts w:ascii="Corbel" w:eastAsia="Corbel" w:hAnsi="Corbel" w:cs="Corbel"/>
          <w:sz w:val="16"/>
          <w:szCs w:val="16"/>
          <w:shd w:val="clear" w:color="auto" w:fill="FFFEFE"/>
        </w:rPr>
        <w:t xml:space="preserve">Concha Pizarro – </w:t>
      </w:r>
      <w:hyperlink r:id="rId13">
        <w:r>
          <w:rPr>
            <w:rFonts w:ascii="Corbel" w:eastAsia="Corbel" w:hAnsi="Corbel" w:cs="Corbel"/>
            <w:color w:val="0000FF"/>
            <w:sz w:val="16"/>
            <w:szCs w:val="16"/>
            <w:u w:val="single"/>
            <w:shd w:val="clear" w:color="auto" w:fill="FFFEFE"/>
          </w:rPr>
          <w:t>cpizarro@spectercomunicacion.com</w:t>
        </w:r>
      </w:hyperlink>
      <w:r>
        <w:rPr>
          <w:rFonts w:ascii="Corbel" w:eastAsia="Corbel" w:hAnsi="Corbel" w:cs="Corbel"/>
          <w:sz w:val="16"/>
          <w:szCs w:val="16"/>
          <w:shd w:val="clear" w:color="auto" w:fill="FFFEFE"/>
        </w:rPr>
        <w:t xml:space="preserve"> – 639 11 60 24</w:t>
      </w:r>
    </w:p>
    <w:sectPr w:rsidR="00243B23">
      <w:headerReference w:type="default" r:id="rId14"/>
      <w:pgSz w:w="11900" w:h="16840"/>
      <w:pgMar w:top="1794" w:right="1701" w:bottom="1238" w:left="1701" w:header="341"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AE5BDF" w14:textId="77777777" w:rsidR="001B36F1" w:rsidRDefault="001B36F1">
      <w:r>
        <w:separator/>
      </w:r>
    </w:p>
  </w:endnote>
  <w:endnote w:type="continuationSeparator" w:id="0">
    <w:p w14:paraId="1FA7A0B6" w14:textId="77777777" w:rsidR="001B36F1" w:rsidRDefault="001B36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altName w:val="﷽﷽﷽﷽﷽﷽﷽﷽"/>
    <w:panose1 w:val="02040502050405020303"/>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6AE4175" w14:textId="77777777" w:rsidR="001B36F1" w:rsidRDefault="001B36F1">
      <w:r>
        <w:separator/>
      </w:r>
    </w:p>
  </w:footnote>
  <w:footnote w:type="continuationSeparator" w:id="0">
    <w:p w14:paraId="523A571F" w14:textId="77777777" w:rsidR="001B36F1" w:rsidRDefault="001B36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000025" w14:textId="77777777" w:rsidR="00243B23" w:rsidRDefault="00425DC6">
    <w:pPr>
      <w:jc w:val="right"/>
      <w:rPr>
        <w:rFonts w:ascii="Corbel" w:eastAsia="Corbel" w:hAnsi="Corbel" w:cs="Corbel"/>
        <w:b/>
        <w:sz w:val="15"/>
        <w:szCs w:val="15"/>
        <w:u w:val="single"/>
      </w:rPr>
    </w:pPr>
    <w:r>
      <w:rPr>
        <w:noProof/>
      </w:rPr>
      <w:drawing>
        <wp:anchor distT="0" distB="0" distL="114300" distR="114300" simplePos="0" relativeHeight="251658240" behindDoc="0" locked="0" layoutInCell="1" hidden="0" allowOverlap="1" wp14:anchorId="58C8EA3E" wp14:editId="2ECF34FA">
          <wp:simplePos x="0" y="0"/>
          <wp:positionH relativeFrom="column">
            <wp:posOffset>-176526</wp:posOffset>
          </wp:positionH>
          <wp:positionV relativeFrom="paragraph">
            <wp:posOffset>-35556</wp:posOffset>
          </wp:positionV>
          <wp:extent cx="739140" cy="858520"/>
          <wp:effectExtent l="0" t="0" r="0" b="0"/>
          <wp:wrapSquare wrapText="bothSides" distT="0" distB="0" distL="114300" distR="11430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l="25238" t="9882" r="25170" b="13410"/>
                  <a:stretch>
                    <a:fillRect/>
                  </a:stretch>
                </pic:blipFill>
                <pic:spPr>
                  <a:xfrm>
                    <a:off x="0" y="0"/>
                    <a:ext cx="739140" cy="858520"/>
                  </a:xfrm>
                  <a:prstGeom prst="rect">
                    <a:avLst/>
                  </a:prstGeom>
                  <a:ln/>
                </pic:spPr>
              </pic:pic>
            </a:graphicData>
          </a:graphic>
        </wp:anchor>
      </w:drawing>
    </w:r>
  </w:p>
  <w:p w14:paraId="00000026" w14:textId="77777777" w:rsidR="00243B23" w:rsidRDefault="00243B23">
    <w:pPr>
      <w:rPr>
        <w:rFonts w:ascii="Corbel" w:eastAsia="Corbel" w:hAnsi="Corbel" w:cs="Corbel"/>
        <w:b/>
        <w:sz w:val="15"/>
        <w:szCs w:val="15"/>
        <w:u w:val="single"/>
      </w:rPr>
    </w:pPr>
  </w:p>
  <w:p w14:paraId="00000027" w14:textId="77777777" w:rsidR="00243B23" w:rsidRDefault="00243B23">
    <w:pPr>
      <w:jc w:val="right"/>
      <w:rPr>
        <w:rFonts w:ascii="Corbel" w:eastAsia="Corbel" w:hAnsi="Corbel" w:cs="Corbel"/>
        <w:b/>
        <w:u w:val="single"/>
      </w:rPr>
    </w:pPr>
  </w:p>
  <w:p w14:paraId="00000028" w14:textId="77777777" w:rsidR="00243B23" w:rsidRDefault="00243B23">
    <w:pPr>
      <w:jc w:val="right"/>
      <w:rPr>
        <w:rFonts w:ascii="Corbel" w:eastAsia="Corbel" w:hAnsi="Corbel" w:cs="Corbel"/>
        <w:b/>
        <w:u w:val="single"/>
      </w:rPr>
    </w:pPr>
  </w:p>
  <w:p w14:paraId="00000029" w14:textId="77777777" w:rsidR="00243B23" w:rsidRDefault="00425DC6">
    <w:pPr>
      <w:jc w:val="right"/>
      <w:rPr>
        <w:rFonts w:ascii="Corbel" w:eastAsia="Corbel" w:hAnsi="Corbel" w:cs="Corbel"/>
        <w:b/>
        <w:u w:val="single"/>
      </w:rPr>
    </w:pPr>
    <w:r>
      <w:rPr>
        <w:rFonts w:ascii="Corbel" w:eastAsia="Corbel" w:hAnsi="Corbel" w:cs="Corbel"/>
        <w:b/>
        <w:u w:val="single"/>
      </w:rPr>
      <w:t>INFORMACIÓN PARA PRENSA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9A44652"/>
    <w:multiLevelType w:val="multilevel"/>
    <w:tmpl w:val="E394691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6"/>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3B23"/>
    <w:rsid w:val="001B36F1"/>
    <w:rsid w:val="00243B23"/>
    <w:rsid w:val="00425DC6"/>
    <w:rsid w:val="00483670"/>
    <w:rsid w:val="004F4150"/>
    <w:rsid w:val="00704908"/>
    <w:rsid w:val="008B22F2"/>
    <w:rsid w:val="00A06223"/>
    <w:rsid w:val="00F8657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5140CB67"/>
  <w15:docId w15:val="{274B1734-8C51-5F4A-B7B5-7813D24BA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es-ES_tradnl" w:eastAsia="es-ES_trad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Hipervnculo">
    <w:name w:val="Hyperlink"/>
    <w:basedOn w:val="Fuentedeprrafopredeter"/>
    <w:uiPriority w:val="99"/>
    <w:unhideWhenUsed/>
    <w:rsid w:val="007D7899"/>
    <w:rPr>
      <w:color w:val="0000FF" w:themeColor="hyperlink"/>
      <w:u w:val="single"/>
    </w:rPr>
  </w:style>
  <w:style w:type="character" w:styleId="Mencinsinresolver">
    <w:name w:val="Unresolved Mention"/>
    <w:basedOn w:val="Fuentedeprrafopredeter"/>
    <w:uiPriority w:val="99"/>
    <w:semiHidden/>
    <w:unhideWhenUsed/>
    <w:rsid w:val="007D7899"/>
    <w:rPr>
      <w:color w:val="605E5C"/>
      <w:shd w:val="clear" w:color="auto" w:fill="E1DFDD"/>
    </w:rPr>
  </w:style>
  <w:style w:type="paragraph" w:styleId="Textocomentario">
    <w:name w:val="annotation text"/>
    <w:basedOn w:val="Normal"/>
    <w:link w:val="TextocomentarioCar"/>
    <w:uiPriority w:val="99"/>
    <w:semiHidden/>
    <w:unhideWhenUsed/>
    <w:rPr>
      <w:sz w:val="20"/>
      <w:szCs w:val="20"/>
    </w:rPr>
  </w:style>
  <w:style w:type="character" w:customStyle="1" w:styleId="TextocomentarioCar">
    <w:name w:val="Texto comentario Car"/>
    <w:basedOn w:val="Fuentedeprrafopredeter"/>
    <w:link w:val="Textocomentario"/>
    <w:uiPriority w:val="99"/>
    <w:semiHidden/>
    <w:rPr>
      <w:sz w:val="20"/>
      <w:szCs w:val="20"/>
    </w:rPr>
  </w:style>
  <w:style w:type="character" w:styleId="Refdecomentario">
    <w:name w:val="annotation reference"/>
    <w:basedOn w:val="Fuentedeprrafopredeter"/>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cpizarro@spectercomunicacion.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delrio@spectercomunicacion.com"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komvida.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RB+ovIE/HEsnR9qJsXoWMuIXuPA==">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</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Pages>
  <Words>622</Words>
  <Characters>3421</Characters>
  <Application>Microsoft Office Word</Application>
  <DocSecurity>0</DocSecurity>
  <Lines>28</Lines>
  <Paragraphs>8</Paragraphs>
  <ScaleCrop>false</ScaleCrop>
  <Company/>
  <LinksUpToDate>false</LinksUpToDate>
  <CharactersWithSpaces>4035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comunicacion</cp:lastModifiedBy>
  <cp:revision>4</cp:revision>
  <dcterms:created xsi:type="dcterms:W3CDTF">2021-06-15T14:41:00Z</dcterms:created>
  <dcterms:modified xsi:type="dcterms:W3CDTF">2021-06-15T14:47:00Z</dcterms:modified>
</cp:coreProperties>
</file>