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0EE00" w14:textId="77777777" w:rsidR="0004284E" w:rsidRDefault="001141C9">
      <w:pPr>
        <w:jc w:val="center"/>
        <w:rPr>
          <w:rFonts w:ascii="Calibri" w:eastAsia="Calibri" w:hAnsi="Calibri" w:cs="Calibri"/>
          <w:b/>
          <w:sz w:val="38"/>
          <w:szCs w:val="38"/>
        </w:rPr>
      </w:pPr>
      <w:r>
        <w:rPr>
          <w:noProof/>
        </w:rPr>
        <w:drawing>
          <wp:inline distT="0" distB="0" distL="0" distR="0" wp14:anchorId="2F66A17D" wp14:editId="0F4E134D">
            <wp:extent cx="2437247" cy="1031694"/>
            <wp:effectExtent l="0" t="0" r="0" b="0"/>
            <wp:docPr id="1872949004"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5"/>
                    <a:srcRect/>
                    <a:stretch>
                      <a:fillRect/>
                    </a:stretch>
                  </pic:blipFill>
                  <pic:spPr>
                    <a:xfrm>
                      <a:off x="0" y="0"/>
                      <a:ext cx="2437247" cy="1031694"/>
                    </a:xfrm>
                    <a:prstGeom prst="rect">
                      <a:avLst/>
                    </a:prstGeom>
                    <a:ln/>
                  </pic:spPr>
                </pic:pic>
              </a:graphicData>
            </a:graphic>
          </wp:inline>
        </w:drawing>
      </w:r>
    </w:p>
    <w:p w14:paraId="05475038" w14:textId="77777777" w:rsidR="0004284E" w:rsidRDefault="0004284E">
      <w:pPr>
        <w:shd w:val="clear" w:color="auto" w:fill="FFFFFF"/>
        <w:jc w:val="center"/>
        <w:rPr>
          <w:rFonts w:ascii="Calibri" w:eastAsia="Calibri" w:hAnsi="Calibri" w:cs="Calibri"/>
          <w:sz w:val="24"/>
          <w:szCs w:val="24"/>
        </w:rPr>
      </w:pPr>
    </w:p>
    <w:p w14:paraId="1BDD1C22" w14:textId="77777777" w:rsidR="0004284E" w:rsidRDefault="001141C9">
      <w:pPr>
        <w:shd w:val="clear" w:color="auto" w:fill="FFFFFF"/>
        <w:jc w:val="center"/>
        <w:rPr>
          <w:rFonts w:ascii="Calibri" w:eastAsia="Calibri" w:hAnsi="Calibri" w:cs="Calibri"/>
          <w:sz w:val="24"/>
          <w:szCs w:val="24"/>
        </w:rPr>
      </w:pPr>
      <w:r>
        <w:rPr>
          <w:rFonts w:ascii="Calibri" w:eastAsia="Calibri" w:hAnsi="Calibri" w:cs="Calibri"/>
          <w:sz w:val="24"/>
          <w:szCs w:val="24"/>
        </w:rPr>
        <w:t>EPROCUREMENT TECH SUMMIT</w:t>
      </w:r>
    </w:p>
    <w:p w14:paraId="0C8D0924" w14:textId="77777777" w:rsidR="0004284E" w:rsidRDefault="0004284E">
      <w:pPr>
        <w:shd w:val="clear" w:color="auto" w:fill="FFFFFF"/>
        <w:rPr>
          <w:rFonts w:ascii="Calibri" w:eastAsia="Calibri" w:hAnsi="Calibri" w:cs="Calibri"/>
          <w:b/>
          <w:sz w:val="34"/>
          <w:szCs w:val="34"/>
        </w:rPr>
      </w:pPr>
    </w:p>
    <w:p w14:paraId="19A453D1" w14:textId="77777777" w:rsidR="0004284E" w:rsidRDefault="001141C9">
      <w:pPr>
        <w:shd w:val="clear" w:color="auto" w:fill="FFFFFF"/>
        <w:spacing w:before="240" w:after="240"/>
        <w:jc w:val="center"/>
        <w:rPr>
          <w:rFonts w:ascii="Calibri" w:eastAsia="Calibri" w:hAnsi="Calibri" w:cs="Calibri"/>
          <w:b/>
          <w:sz w:val="40"/>
          <w:szCs w:val="40"/>
        </w:rPr>
      </w:pPr>
      <w:r>
        <w:rPr>
          <w:rFonts w:ascii="Calibri" w:eastAsia="Calibri" w:hAnsi="Calibri" w:cs="Calibri"/>
          <w:b/>
          <w:sz w:val="40"/>
          <w:szCs w:val="40"/>
        </w:rPr>
        <w:t xml:space="preserve">La cuarta edición del </w:t>
      </w:r>
      <w:proofErr w:type="spellStart"/>
      <w:r>
        <w:rPr>
          <w:rFonts w:ascii="Calibri" w:eastAsia="Calibri" w:hAnsi="Calibri" w:cs="Calibri"/>
          <w:b/>
          <w:sz w:val="40"/>
          <w:szCs w:val="40"/>
        </w:rPr>
        <w:t>eProcurement</w:t>
      </w:r>
      <w:proofErr w:type="spellEnd"/>
      <w:r>
        <w:rPr>
          <w:rFonts w:ascii="Calibri" w:eastAsia="Calibri" w:hAnsi="Calibri" w:cs="Calibri"/>
          <w:b/>
          <w:sz w:val="40"/>
          <w:szCs w:val="40"/>
        </w:rPr>
        <w:t xml:space="preserve"> Tech Summit aborda la importancia de las personas en la transformación digital de las empresas</w:t>
      </w:r>
    </w:p>
    <w:p w14:paraId="50303312" w14:textId="77777777" w:rsidR="0004284E" w:rsidRDefault="001141C9">
      <w:pPr>
        <w:shd w:val="clear" w:color="auto" w:fill="FFFFFF"/>
        <w:spacing w:before="240" w:after="240"/>
        <w:jc w:val="center"/>
        <w:rPr>
          <w:rFonts w:ascii="Calibri" w:eastAsia="Calibri" w:hAnsi="Calibri" w:cs="Calibri"/>
          <w:b/>
        </w:rPr>
      </w:pPr>
      <w:proofErr w:type="spellStart"/>
      <w:r>
        <w:rPr>
          <w:rFonts w:ascii="Calibri" w:eastAsia="Calibri" w:hAnsi="Calibri" w:cs="Calibri"/>
          <w:b/>
        </w:rPr>
        <w:t>Voxel</w:t>
      </w:r>
      <w:proofErr w:type="spellEnd"/>
      <w:r>
        <w:rPr>
          <w:rFonts w:ascii="Calibri" w:eastAsia="Calibri" w:hAnsi="Calibri" w:cs="Calibri"/>
          <w:b/>
        </w:rPr>
        <w:t xml:space="preserve">, </w:t>
      </w:r>
      <w:proofErr w:type="spellStart"/>
      <w:proofErr w:type="gramStart"/>
      <w:r>
        <w:rPr>
          <w:rFonts w:ascii="Calibri" w:eastAsia="Calibri" w:hAnsi="Calibri" w:cs="Calibri"/>
          <w:b/>
        </w:rPr>
        <w:t>an</w:t>
      </w:r>
      <w:proofErr w:type="spellEnd"/>
      <w:r>
        <w:rPr>
          <w:rFonts w:ascii="Calibri" w:eastAsia="Calibri" w:hAnsi="Calibri" w:cs="Calibri"/>
          <w:b/>
        </w:rPr>
        <w:t xml:space="preserve"> Amadeus</w:t>
      </w:r>
      <w:proofErr w:type="gramEnd"/>
      <w:r>
        <w:rPr>
          <w:rFonts w:ascii="Calibri" w:eastAsia="Calibri" w:hAnsi="Calibri" w:cs="Calibri"/>
          <w:b/>
        </w:rPr>
        <w:t xml:space="preserve"> </w:t>
      </w:r>
      <w:proofErr w:type="spellStart"/>
      <w:r>
        <w:rPr>
          <w:rFonts w:ascii="Calibri" w:eastAsia="Calibri" w:hAnsi="Calibri" w:cs="Calibri"/>
          <w:b/>
        </w:rPr>
        <w:t>company</w:t>
      </w:r>
      <w:proofErr w:type="spellEnd"/>
      <w:r>
        <w:rPr>
          <w:rFonts w:ascii="Calibri" w:eastAsia="Calibri" w:hAnsi="Calibri" w:cs="Calibri"/>
          <w:b/>
        </w:rPr>
        <w:t xml:space="preserve"> ha reunido a más de un centenar de expertos y profesionales de la industria de la restauración, la hostelería y empresas proveedoras en la última edición del </w:t>
      </w:r>
      <w:proofErr w:type="spellStart"/>
      <w:r>
        <w:rPr>
          <w:rFonts w:ascii="Calibri" w:eastAsia="Calibri" w:hAnsi="Calibri" w:cs="Calibri"/>
          <w:b/>
        </w:rPr>
        <w:t>eProcurement</w:t>
      </w:r>
      <w:proofErr w:type="spellEnd"/>
      <w:r>
        <w:rPr>
          <w:rFonts w:ascii="Calibri" w:eastAsia="Calibri" w:hAnsi="Calibri" w:cs="Calibri"/>
          <w:b/>
        </w:rPr>
        <w:t xml:space="preserve"> Tech Summit.</w:t>
      </w:r>
    </w:p>
    <w:p w14:paraId="64241194" w14:textId="77777777" w:rsidR="0004284E" w:rsidRDefault="001141C9">
      <w:pPr>
        <w:spacing w:before="240" w:after="240"/>
        <w:jc w:val="center"/>
        <w:rPr>
          <w:rFonts w:ascii="Calibri" w:eastAsia="Calibri" w:hAnsi="Calibri" w:cs="Calibri"/>
          <w:b/>
        </w:rPr>
      </w:pPr>
      <w:r>
        <w:rPr>
          <w:rFonts w:ascii="Calibri" w:eastAsia="Calibri" w:hAnsi="Calibri" w:cs="Calibri"/>
          <w:b/>
        </w:rPr>
        <w:t xml:space="preserve">Los ponentes han analizado la realidad del sector destacando los principales retos a los que se enfrentan las compañías, como los cambios que se avecinan con la implementación de la factura electrónica en España o la formación e importancia de las personas en la transformación digital del canal </w:t>
      </w:r>
      <w:proofErr w:type="spellStart"/>
      <w:r>
        <w:rPr>
          <w:rFonts w:ascii="Calibri" w:eastAsia="Calibri" w:hAnsi="Calibri" w:cs="Calibri"/>
          <w:b/>
        </w:rPr>
        <w:t>horeca</w:t>
      </w:r>
      <w:proofErr w:type="spellEnd"/>
      <w:r>
        <w:rPr>
          <w:rFonts w:ascii="Calibri" w:eastAsia="Calibri" w:hAnsi="Calibri" w:cs="Calibri"/>
          <w:b/>
        </w:rPr>
        <w:t>.</w:t>
      </w:r>
    </w:p>
    <w:p w14:paraId="56C34503" w14:textId="77777777" w:rsidR="0004284E" w:rsidRDefault="001141C9">
      <w:pPr>
        <w:shd w:val="clear" w:color="auto" w:fill="FFFFFF"/>
        <w:jc w:val="center"/>
        <w:rPr>
          <w:rFonts w:ascii="Calibri" w:eastAsia="Calibri" w:hAnsi="Calibri" w:cs="Calibri"/>
          <w:b/>
        </w:rPr>
      </w:pPr>
      <w:r>
        <w:rPr>
          <w:rFonts w:ascii="Calibri" w:eastAsia="Calibri" w:hAnsi="Calibri" w:cs="Calibri"/>
          <w:b/>
          <w:noProof/>
        </w:rPr>
        <w:drawing>
          <wp:inline distT="114300" distB="114300" distL="114300" distR="114300" wp14:anchorId="4147311D" wp14:editId="6333EB97">
            <wp:extent cx="5399730" cy="3594100"/>
            <wp:effectExtent l="0" t="0" r="0" b="0"/>
            <wp:docPr id="187294900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399730" cy="3594100"/>
                    </a:xfrm>
                    <a:prstGeom prst="rect">
                      <a:avLst/>
                    </a:prstGeom>
                    <a:ln/>
                  </pic:spPr>
                </pic:pic>
              </a:graphicData>
            </a:graphic>
          </wp:inline>
        </w:drawing>
      </w:r>
    </w:p>
    <w:p w14:paraId="1C3B73A9" w14:textId="77777777" w:rsidR="0004284E" w:rsidRDefault="001141C9">
      <w:pPr>
        <w:shd w:val="clear" w:color="auto" w:fill="FFFFFF"/>
        <w:jc w:val="right"/>
        <w:rPr>
          <w:rFonts w:ascii="Calibri" w:eastAsia="Calibri" w:hAnsi="Calibri" w:cs="Calibri"/>
          <w:i/>
        </w:rPr>
      </w:pPr>
      <w:r>
        <w:rPr>
          <w:rFonts w:ascii="Calibri" w:eastAsia="Calibri" w:hAnsi="Calibri" w:cs="Calibri"/>
          <w:i/>
        </w:rPr>
        <w:t xml:space="preserve">Cuarta edición </w:t>
      </w:r>
      <w:proofErr w:type="spellStart"/>
      <w:r>
        <w:rPr>
          <w:rFonts w:ascii="Calibri" w:eastAsia="Calibri" w:hAnsi="Calibri" w:cs="Calibri"/>
          <w:i/>
        </w:rPr>
        <w:t>eProcurement</w:t>
      </w:r>
      <w:proofErr w:type="spellEnd"/>
      <w:r>
        <w:rPr>
          <w:rFonts w:ascii="Calibri" w:eastAsia="Calibri" w:hAnsi="Calibri" w:cs="Calibri"/>
          <w:i/>
        </w:rPr>
        <w:t xml:space="preserve"> Tech Summit. </w:t>
      </w:r>
      <w:proofErr w:type="spellStart"/>
      <w:r>
        <w:rPr>
          <w:rFonts w:ascii="Calibri" w:eastAsia="Calibri" w:hAnsi="Calibri" w:cs="Calibri"/>
          <w:i/>
        </w:rPr>
        <w:t>Starp</w:t>
      </w:r>
      <w:proofErr w:type="spellEnd"/>
      <w:r>
        <w:rPr>
          <w:rFonts w:ascii="Calibri" w:eastAsia="Calibri" w:hAnsi="Calibri" w:cs="Calibri"/>
          <w:i/>
        </w:rPr>
        <w:t xml:space="preserve"> </w:t>
      </w:r>
      <w:proofErr w:type="spellStart"/>
      <w:r>
        <w:rPr>
          <w:rFonts w:ascii="Calibri" w:eastAsia="Calibri" w:hAnsi="Calibri" w:cs="Calibri"/>
          <w:i/>
        </w:rPr>
        <w:t>Estudi</w:t>
      </w:r>
      <w:proofErr w:type="spellEnd"/>
      <w:r>
        <w:rPr>
          <w:rFonts w:ascii="Calibri" w:eastAsia="Calibri" w:hAnsi="Calibri" w:cs="Calibri"/>
          <w:i/>
        </w:rPr>
        <w:t>.</w:t>
      </w:r>
    </w:p>
    <w:p w14:paraId="2FD0DFA1"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b/>
        </w:rPr>
        <w:lastRenderedPageBreak/>
        <w:t xml:space="preserve">Noviembre, 2024 – </w:t>
      </w:r>
      <w:r>
        <w:rPr>
          <w:rFonts w:ascii="Calibri" w:eastAsia="Calibri" w:hAnsi="Calibri" w:cs="Calibri"/>
        </w:rPr>
        <w:t xml:space="preserve">Esta semana se ha celebrado la </w:t>
      </w:r>
      <w:r>
        <w:rPr>
          <w:rFonts w:ascii="Calibri" w:eastAsia="Calibri" w:hAnsi="Calibri" w:cs="Calibri"/>
          <w:b/>
        </w:rPr>
        <w:t>cuarta edición del</w:t>
      </w:r>
      <w:hyperlink r:id="rId7">
        <w:r>
          <w:rPr>
            <w:rFonts w:ascii="Calibri" w:eastAsia="Calibri" w:hAnsi="Calibri" w:cs="Calibri"/>
          </w:rPr>
          <w:t xml:space="preserve"> </w:t>
        </w:r>
      </w:hyperlink>
      <w:hyperlink r:id="rId8">
        <w:proofErr w:type="spellStart"/>
        <w:r>
          <w:rPr>
            <w:rFonts w:ascii="Calibri" w:eastAsia="Calibri" w:hAnsi="Calibri" w:cs="Calibri"/>
            <w:b/>
            <w:color w:val="0563C1"/>
            <w:u w:val="single"/>
          </w:rPr>
          <w:t>eProcurement</w:t>
        </w:r>
        <w:proofErr w:type="spellEnd"/>
        <w:r>
          <w:rPr>
            <w:rFonts w:ascii="Calibri" w:eastAsia="Calibri" w:hAnsi="Calibri" w:cs="Calibri"/>
            <w:b/>
            <w:color w:val="0563C1"/>
            <w:u w:val="single"/>
          </w:rPr>
          <w:t xml:space="preserve"> Tech Summit</w:t>
        </w:r>
      </w:hyperlink>
      <w:r>
        <w:rPr>
          <w:rFonts w:ascii="Calibri" w:eastAsia="Calibri" w:hAnsi="Calibri" w:cs="Calibri"/>
        </w:rPr>
        <w:t xml:space="preserve">, consolidándose como el evento tecnológico de referencia para el canal </w:t>
      </w:r>
      <w:proofErr w:type="spellStart"/>
      <w:r>
        <w:rPr>
          <w:rFonts w:ascii="Calibri" w:eastAsia="Calibri" w:hAnsi="Calibri" w:cs="Calibri"/>
        </w:rPr>
        <w:t>horeca</w:t>
      </w:r>
      <w:proofErr w:type="spellEnd"/>
      <w:r>
        <w:rPr>
          <w:rFonts w:ascii="Calibri" w:eastAsia="Calibri" w:hAnsi="Calibri" w:cs="Calibri"/>
        </w:rPr>
        <w:t>. Organizado por</w:t>
      </w:r>
      <w:hyperlink r:id="rId9">
        <w:r>
          <w:rPr>
            <w:rFonts w:ascii="Calibri" w:eastAsia="Calibri" w:hAnsi="Calibri" w:cs="Calibri"/>
          </w:rPr>
          <w:t xml:space="preserve"> </w:t>
        </w:r>
      </w:hyperlink>
      <w:hyperlink r:id="rId10">
        <w:proofErr w:type="spellStart"/>
        <w:r>
          <w:rPr>
            <w:rFonts w:ascii="Calibri" w:eastAsia="Calibri" w:hAnsi="Calibri" w:cs="Calibri"/>
            <w:b/>
            <w:color w:val="0563C1"/>
            <w:u w:val="single"/>
          </w:rPr>
          <w:t>Voxel</w:t>
        </w:r>
        <w:proofErr w:type="spellEnd"/>
      </w:hyperlink>
      <w:r>
        <w:rPr>
          <w:rFonts w:ascii="Calibri" w:eastAsia="Calibri" w:hAnsi="Calibri" w:cs="Calibri"/>
        </w:rPr>
        <w:t xml:space="preserve">, </w:t>
      </w:r>
      <w:proofErr w:type="spellStart"/>
      <w:r>
        <w:rPr>
          <w:rFonts w:ascii="Calibri" w:eastAsia="Calibri" w:hAnsi="Calibri" w:cs="Calibri"/>
        </w:rPr>
        <w:t>an</w:t>
      </w:r>
      <w:proofErr w:type="spellEnd"/>
      <w:r>
        <w:rPr>
          <w:rFonts w:ascii="Calibri" w:eastAsia="Calibri" w:hAnsi="Calibri" w:cs="Calibri"/>
        </w:rPr>
        <w:t xml:space="preserve"> Amadeus </w:t>
      </w:r>
      <w:proofErr w:type="spellStart"/>
      <w:r>
        <w:rPr>
          <w:rFonts w:ascii="Calibri" w:eastAsia="Calibri" w:hAnsi="Calibri" w:cs="Calibri"/>
        </w:rPr>
        <w:t>company</w:t>
      </w:r>
      <w:proofErr w:type="spellEnd"/>
      <w:r>
        <w:rPr>
          <w:rFonts w:ascii="Calibri" w:eastAsia="Calibri" w:hAnsi="Calibri" w:cs="Calibri"/>
        </w:rPr>
        <w:t xml:space="preserve">, la empresa líder en el desarrollo de soluciones de digitalización para la cadena de valor de los procesos de aprovisionamiento, facturación electrónica y pago, </w:t>
      </w:r>
      <w:r>
        <w:rPr>
          <w:rFonts w:ascii="Calibri" w:eastAsia="Calibri" w:hAnsi="Calibri" w:cs="Calibri"/>
          <w:b/>
        </w:rPr>
        <w:t>el encuentro ha reunido a 140 profesionales de la industria de la restauración, la hostelería y empresas proveedoras</w:t>
      </w:r>
      <w:r>
        <w:rPr>
          <w:rFonts w:ascii="Calibri" w:eastAsia="Calibri" w:hAnsi="Calibri" w:cs="Calibri"/>
        </w:rPr>
        <w:t xml:space="preserve"> en un espacio de debate, aprendizaje y </w:t>
      </w:r>
      <w:proofErr w:type="spellStart"/>
      <w:r>
        <w:rPr>
          <w:rFonts w:ascii="Calibri" w:eastAsia="Calibri" w:hAnsi="Calibri" w:cs="Calibri"/>
        </w:rPr>
        <w:t>cocreación</w:t>
      </w:r>
      <w:proofErr w:type="spellEnd"/>
      <w:r>
        <w:rPr>
          <w:rFonts w:ascii="Calibri" w:eastAsia="Calibri" w:hAnsi="Calibri" w:cs="Calibri"/>
        </w:rPr>
        <w:t xml:space="preserve"> en torno a la transformación digital de los procesos de back-office.</w:t>
      </w:r>
    </w:p>
    <w:p w14:paraId="7B1FF708"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La jornada inaugural, conducida por Anastasia </w:t>
      </w:r>
      <w:proofErr w:type="spellStart"/>
      <w:r>
        <w:rPr>
          <w:rFonts w:ascii="Calibri" w:eastAsia="Calibri" w:hAnsi="Calibri" w:cs="Calibri"/>
        </w:rPr>
        <w:t>Vasilenko</w:t>
      </w:r>
      <w:proofErr w:type="spellEnd"/>
      <w:r>
        <w:rPr>
          <w:rFonts w:ascii="Calibri" w:eastAsia="Calibri" w:hAnsi="Calibri" w:cs="Calibri"/>
        </w:rPr>
        <w:t xml:space="preserve">, Service </w:t>
      </w:r>
      <w:proofErr w:type="spellStart"/>
      <w:r>
        <w:rPr>
          <w:rFonts w:ascii="Calibri" w:eastAsia="Calibri" w:hAnsi="Calibri" w:cs="Calibri"/>
        </w:rPr>
        <w:t>Delivery</w:t>
      </w:r>
      <w:proofErr w:type="spellEnd"/>
      <w:r>
        <w:rPr>
          <w:rFonts w:ascii="Calibri" w:eastAsia="Calibri" w:hAnsi="Calibri" w:cs="Calibri"/>
        </w:rPr>
        <w:t xml:space="preserve"> Manager de </w:t>
      </w:r>
      <w:proofErr w:type="spellStart"/>
      <w:r>
        <w:rPr>
          <w:rFonts w:ascii="Calibri" w:eastAsia="Calibri" w:hAnsi="Calibri" w:cs="Calibri"/>
        </w:rPr>
        <w:t>Voxel</w:t>
      </w:r>
      <w:proofErr w:type="spellEnd"/>
      <w:r>
        <w:rPr>
          <w:rFonts w:ascii="Calibri" w:eastAsia="Calibri" w:hAnsi="Calibri" w:cs="Calibri"/>
        </w:rPr>
        <w:t xml:space="preserve">, comenzó con una sesión liderada por </w:t>
      </w:r>
      <w:r>
        <w:rPr>
          <w:rFonts w:ascii="Calibri" w:eastAsia="Calibri" w:hAnsi="Calibri" w:cs="Calibri"/>
          <w:b/>
        </w:rPr>
        <w:t>Xavier Ginesta</w:t>
      </w:r>
      <w:r>
        <w:rPr>
          <w:rFonts w:ascii="Calibri" w:eastAsia="Calibri" w:hAnsi="Calibri" w:cs="Calibri"/>
        </w:rPr>
        <w:t xml:space="preserve">, </w:t>
      </w:r>
      <w:r>
        <w:rPr>
          <w:rFonts w:ascii="Calibri" w:eastAsia="Calibri" w:hAnsi="Calibri" w:cs="Calibri"/>
          <w:b/>
        </w:rPr>
        <w:t xml:space="preserve">fundador de </w:t>
      </w:r>
      <w:proofErr w:type="spellStart"/>
      <w:r>
        <w:rPr>
          <w:rFonts w:ascii="Calibri" w:eastAsia="Calibri" w:hAnsi="Calibri" w:cs="Calibri"/>
          <w:b/>
        </w:rPr>
        <w:t>Voxel</w:t>
      </w:r>
      <w:proofErr w:type="spellEnd"/>
      <w:r>
        <w:rPr>
          <w:rFonts w:ascii="Calibri" w:eastAsia="Calibri" w:hAnsi="Calibri" w:cs="Calibri"/>
        </w:rPr>
        <w:t xml:space="preserve">, y </w:t>
      </w:r>
      <w:r>
        <w:rPr>
          <w:rFonts w:ascii="Calibri" w:eastAsia="Calibri" w:hAnsi="Calibri" w:cs="Calibri"/>
          <w:b/>
        </w:rPr>
        <w:t>Àngel Garrido</w:t>
      </w:r>
      <w:r>
        <w:rPr>
          <w:rFonts w:ascii="Calibri" w:eastAsia="Calibri" w:hAnsi="Calibri" w:cs="Calibri"/>
        </w:rPr>
        <w:t xml:space="preserve">, </w:t>
      </w:r>
      <w:r>
        <w:rPr>
          <w:rFonts w:ascii="Calibri" w:eastAsia="Calibri" w:hAnsi="Calibri" w:cs="Calibri"/>
          <w:b/>
        </w:rPr>
        <w:t>CEO de la compañía</w:t>
      </w:r>
      <w:r>
        <w:rPr>
          <w:rFonts w:ascii="Calibri" w:eastAsia="Calibri" w:hAnsi="Calibri" w:cs="Calibri"/>
        </w:rPr>
        <w:t xml:space="preserve">. Ginesta destacó la importancia del propósito tanto en las organizaciones como en las personas: </w:t>
      </w:r>
      <w:r>
        <w:rPr>
          <w:rFonts w:ascii="Calibri" w:eastAsia="Calibri" w:hAnsi="Calibri" w:cs="Calibri"/>
          <w:i/>
        </w:rPr>
        <w:t>“El propósito no solo define nuestras acciones, sino que también conecta nuestra trayectoria personal y profesional con la creación de un impacto real en la sociedad”</w:t>
      </w:r>
      <w:r>
        <w:rPr>
          <w:rFonts w:ascii="Calibri" w:eastAsia="Calibri" w:hAnsi="Calibri" w:cs="Calibri"/>
        </w:rPr>
        <w:t xml:space="preserve">. Garrido, por su parte, explicó la integración de </w:t>
      </w:r>
      <w:proofErr w:type="spellStart"/>
      <w:r>
        <w:rPr>
          <w:rFonts w:ascii="Calibri" w:eastAsia="Calibri" w:hAnsi="Calibri" w:cs="Calibri"/>
        </w:rPr>
        <w:t>Voxel</w:t>
      </w:r>
      <w:proofErr w:type="spellEnd"/>
      <w:r>
        <w:rPr>
          <w:rFonts w:ascii="Calibri" w:eastAsia="Calibri" w:hAnsi="Calibri" w:cs="Calibri"/>
        </w:rPr>
        <w:t xml:space="preserve"> en Amadeus y su relevancia estratégica: </w:t>
      </w:r>
      <w:r>
        <w:rPr>
          <w:rFonts w:ascii="Calibri" w:eastAsia="Calibri" w:hAnsi="Calibri" w:cs="Calibri"/>
          <w:i/>
        </w:rPr>
        <w:t>“</w:t>
      </w:r>
      <w:r>
        <w:rPr>
          <w:rFonts w:ascii="Calibri" w:eastAsia="Calibri" w:hAnsi="Calibri" w:cs="Calibri"/>
          <w:b/>
          <w:i/>
        </w:rPr>
        <w:t>La motivación de formar parte de Amadeus responde al objetivo de dar continuidad a nuestro proyecto</w:t>
      </w:r>
      <w:r>
        <w:rPr>
          <w:rFonts w:ascii="Calibri" w:eastAsia="Calibri" w:hAnsi="Calibri" w:cs="Calibri"/>
          <w:i/>
        </w:rPr>
        <w:t xml:space="preserve"> desde una nueva dimensión, creciendo y escribiendo juntos esta historia”</w:t>
      </w:r>
      <w:r>
        <w:rPr>
          <w:rFonts w:ascii="Calibri" w:eastAsia="Calibri" w:hAnsi="Calibri" w:cs="Calibri"/>
        </w:rPr>
        <w:t>.</w:t>
      </w:r>
    </w:p>
    <w:p w14:paraId="1454DC0E" w14:textId="77777777" w:rsidR="0004284E" w:rsidRDefault="001141C9">
      <w:pPr>
        <w:shd w:val="clear" w:color="auto" w:fill="FFFFFF"/>
        <w:jc w:val="center"/>
        <w:rPr>
          <w:rFonts w:ascii="Calibri" w:eastAsia="Calibri" w:hAnsi="Calibri" w:cs="Calibri"/>
          <w:b/>
        </w:rPr>
      </w:pPr>
      <w:r>
        <w:rPr>
          <w:rFonts w:ascii="Calibri" w:eastAsia="Calibri" w:hAnsi="Calibri" w:cs="Calibri"/>
          <w:b/>
          <w:noProof/>
        </w:rPr>
        <w:drawing>
          <wp:inline distT="114300" distB="114300" distL="114300" distR="114300" wp14:anchorId="59E1F9B0" wp14:editId="4D34BC1D">
            <wp:extent cx="5399730" cy="3594100"/>
            <wp:effectExtent l="0" t="0" r="0" b="0"/>
            <wp:docPr id="187294900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399730" cy="3594100"/>
                    </a:xfrm>
                    <a:prstGeom prst="rect">
                      <a:avLst/>
                    </a:prstGeom>
                    <a:ln/>
                  </pic:spPr>
                </pic:pic>
              </a:graphicData>
            </a:graphic>
          </wp:inline>
        </w:drawing>
      </w:r>
    </w:p>
    <w:p w14:paraId="168AB92A" w14:textId="77777777" w:rsidR="0004284E" w:rsidRDefault="001141C9">
      <w:pPr>
        <w:shd w:val="clear" w:color="auto" w:fill="FFFFFF"/>
        <w:jc w:val="right"/>
        <w:rPr>
          <w:rFonts w:ascii="Calibri" w:eastAsia="Calibri" w:hAnsi="Calibri" w:cs="Calibri"/>
          <w:i/>
        </w:rPr>
      </w:pPr>
      <w:r>
        <w:rPr>
          <w:rFonts w:ascii="Calibri" w:eastAsia="Calibri" w:hAnsi="Calibri" w:cs="Calibri"/>
          <w:i/>
        </w:rPr>
        <w:t xml:space="preserve"> Xavier Ginesta, fundador de </w:t>
      </w:r>
      <w:proofErr w:type="spellStart"/>
      <w:r>
        <w:rPr>
          <w:rFonts w:ascii="Calibri" w:eastAsia="Calibri" w:hAnsi="Calibri" w:cs="Calibri"/>
          <w:i/>
        </w:rPr>
        <w:t>Voxel</w:t>
      </w:r>
      <w:proofErr w:type="spellEnd"/>
      <w:r>
        <w:rPr>
          <w:rFonts w:ascii="Calibri" w:eastAsia="Calibri" w:hAnsi="Calibri" w:cs="Calibri"/>
          <w:i/>
        </w:rPr>
        <w:t xml:space="preserve"> y Àngel Garrido, CEO de la compañía. </w:t>
      </w:r>
      <w:proofErr w:type="spellStart"/>
      <w:r>
        <w:rPr>
          <w:rFonts w:ascii="Calibri" w:eastAsia="Calibri" w:hAnsi="Calibri" w:cs="Calibri"/>
          <w:i/>
        </w:rPr>
        <w:t>Starp</w:t>
      </w:r>
      <w:proofErr w:type="spellEnd"/>
      <w:r>
        <w:rPr>
          <w:rFonts w:ascii="Calibri" w:eastAsia="Calibri" w:hAnsi="Calibri" w:cs="Calibri"/>
          <w:i/>
        </w:rPr>
        <w:t xml:space="preserve"> </w:t>
      </w:r>
      <w:proofErr w:type="spellStart"/>
      <w:r>
        <w:rPr>
          <w:rFonts w:ascii="Calibri" w:eastAsia="Calibri" w:hAnsi="Calibri" w:cs="Calibri"/>
          <w:i/>
        </w:rPr>
        <w:t>Estudi</w:t>
      </w:r>
      <w:proofErr w:type="spellEnd"/>
      <w:r>
        <w:rPr>
          <w:rFonts w:ascii="Calibri" w:eastAsia="Calibri" w:hAnsi="Calibri" w:cs="Calibri"/>
          <w:i/>
        </w:rPr>
        <w:t>.</w:t>
      </w:r>
    </w:p>
    <w:p w14:paraId="62EE3CF3" w14:textId="77777777" w:rsidR="0004284E" w:rsidRDefault="0004284E">
      <w:pPr>
        <w:shd w:val="clear" w:color="auto" w:fill="FFFFFF"/>
        <w:jc w:val="center"/>
        <w:rPr>
          <w:rFonts w:ascii="Calibri" w:eastAsia="Calibri" w:hAnsi="Calibri" w:cs="Calibri"/>
          <w:b/>
        </w:rPr>
      </w:pPr>
    </w:p>
    <w:p w14:paraId="68A5150F" w14:textId="77777777" w:rsidR="0004284E" w:rsidRDefault="001141C9">
      <w:pPr>
        <w:shd w:val="clear" w:color="auto" w:fill="FFFFFF"/>
        <w:spacing w:before="240" w:after="240"/>
        <w:jc w:val="both"/>
        <w:rPr>
          <w:rFonts w:ascii="Calibri" w:eastAsia="Calibri" w:hAnsi="Calibri" w:cs="Calibri"/>
          <w:b/>
        </w:rPr>
      </w:pPr>
      <w:r>
        <w:rPr>
          <w:rFonts w:ascii="Calibri" w:eastAsia="Calibri" w:hAnsi="Calibri" w:cs="Calibri"/>
          <w:b/>
        </w:rPr>
        <w:t>Transformación digital y sostenibilidad en el centro del debate</w:t>
      </w:r>
    </w:p>
    <w:p w14:paraId="2025D809" w14:textId="77777777" w:rsidR="0004284E" w:rsidRDefault="001141C9">
      <w:pPr>
        <w:spacing w:before="240" w:after="240"/>
        <w:jc w:val="both"/>
        <w:rPr>
          <w:rFonts w:ascii="Calibri" w:eastAsia="Calibri" w:hAnsi="Calibri" w:cs="Calibri"/>
        </w:rPr>
      </w:pPr>
      <w:r>
        <w:rPr>
          <w:rFonts w:ascii="Calibri" w:eastAsia="Calibri" w:hAnsi="Calibri" w:cs="Calibri"/>
        </w:rPr>
        <w:t xml:space="preserve">El evento abordó temas críticos para el sector, centrándose en la importancia de la transformación digital y diferenciándola de la digitalización. Durante su ponencia, </w:t>
      </w:r>
      <w:r>
        <w:rPr>
          <w:rFonts w:ascii="Calibri" w:eastAsia="Calibri" w:hAnsi="Calibri" w:cs="Calibri"/>
          <w:b/>
        </w:rPr>
        <w:t>Jordi Garrido</w:t>
      </w:r>
      <w:r>
        <w:rPr>
          <w:rFonts w:ascii="Calibri" w:eastAsia="Calibri" w:hAnsi="Calibri" w:cs="Calibri"/>
        </w:rPr>
        <w:t xml:space="preserve">, </w:t>
      </w:r>
      <w:r>
        <w:rPr>
          <w:rFonts w:ascii="Calibri" w:eastAsia="Calibri" w:hAnsi="Calibri" w:cs="Calibri"/>
          <w:b/>
        </w:rPr>
        <w:t xml:space="preserve">director académico de la </w:t>
      </w:r>
      <w:proofErr w:type="spellStart"/>
      <w:r>
        <w:rPr>
          <w:rFonts w:ascii="Calibri" w:eastAsia="Calibri" w:hAnsi="Calibri" w:cs="Calibri"/>
          <w:b/>
        </w:rPr>
        <w:t>Universitat</w:t>
      </w:r>
      <w:proofErr w:type="spellEnd"/>
      <w:r>
        <w:rPr>
          <w:rFonts w:ascii="Calibri" w:eastAsia="Calibri" w:hAnsi="Calibri" w:cs="Calibri"/>
          <w:b/>
        </w:rPr>
        <w:t xml:space="preserve"> Ramon Llull</w:t>
      </w:r>
      <w:r>
        <w:rPr>
          <w:rFonts w:ascii="Calibri" w:eastAsia="Calibri" w:hAnsi="Calibri" w:cs="Calibri"/>
        </w:rPr>
        <w:t xml:space="preserve">, enfatizó que </w:t>
      </w:r>
      <w:r>
        <w:rPr>
          <w:rFonts w:ascii="Calibri" w:eastAsia="Calibri" w:hAnsi="Calibri" w:cs="Calibri"/>
          <w:i/>
        </w:rPr>
        <w:t>“un plan de transformación digital debe impactar en el modelo de negocio, mejorar la experiencia del cliente y proporcionar ventajas competitivas”</w:t>
      </w:r>
      <w:r>
        <w:rPr>
          <w:rFonts w:ascii="Calibri" w:eastAsia="Calibri" w:hAnsi="Calibri" w:cs="Calibri"/>
        </w:rPr>
        <w:t>. Además, destacó que “</w:t>
      </w:r>
      <w:r>
        <w:rPr>
          <w:rFonts w:ascii="Calibri" w:eastAsia="Calibri" w:hAnsi="Calibri" w:cs="Calibri"/>
          <w:b/>
          <w:i/>
        </w:rPr>
        <w:t xml:space="preserve">un 70% de la transformación digital es negocio, </w:t>
      </w:r>
      <w:r>
        <w:rPr>
          <w:rFonts w:ascii="Calibri" w:eastAsia="Calibri" w:hAnsi="Calibri" w:cs="Calibri"/>
          <w:b/>
          <w:i/>
        </w:rPr>
        <w:lastRenderedPageBreak/>
        <w:t>mientras que el 30% restante es tecnología</w:t>
      </w:r>
      <w:r>
        <w:rPr>
          <w:rFonts w:ascii="Calibri" w:eastAsia="Calibri" w:hAnsi="Calibri" w:cs="Calibri"/>
          <w:i/>
        </w:rPr>
        <w:t>. La tecnología es la herramienta que utilizaremos para poner en marcha lo que han planificado desde negocio</w:t>
      </w:r>
      <w:r>
        <w:rPr>
          <w:rFonts w:ascii="Calibri" w:eastAsia="Calibri" w:hAnsi="Calibri" w:cs="Calibri"/>
        </w:rPr>
        <w:t>”. Garrido advirtió que muchos proyectos fracasan debido a la falta de una estrategia integrada, subrayando la necesidad de alineación estratégica en las empresas.</w:t>
      </w:r>
    </w:p>
    <w:p w14:paraId="66DDA736" w14:textId="77777777" w:rsidR="0004284E" w:rsidRDefault="001141C9">
      <w:pPr>
        <w:spacing w:before="240" w:after="240"/>
        <w:jc w:val="both"/>
        <w:rPr>
          <w:rFonts w:ascii="Calibri" w:eastAsia="Calibri" w:hAnsi="Calibri" w:cs="Calibri"/>
        </w:rPr>
      </w:pPr>
      <w:r>
        <w:rPr>
          <w:rFonts w:ascii="Calibri" w:eastAsia="Calibri" w:hAnsi="Calibri" w:cs="Calibri"/>
        </w:rPr>
        <w:t xml:space="preserve">Por otro lado, desde </w:t>
      </w:r>
      <w:proofErr w:type="spellStart"/>
      <w:r>
        <w:rPr>
          <w:rFonts w:ascii="Calibri" w:eastAsia="Calibri" w:hAnsi="Calibri" w:cs="Calibri"/>
        </w:rPr>
        <w:t>Mastercard</w:t>
      </w:r>
      <w:proofErr w:type="spellEnd"/>
      <w:r>
        <w:rPr>
          <w:rFonts w:ascii="Calibri" w:eastAsia="Calibri" w:hAnsi="Calibri" w:cs="Calibri"/>
        </w:rPr>
        <w:t xml:space="preserve"> explicaron las tendencias emergentes en pagos digitales. Entre ellas se destacó la </w:t>
      </w:r>
      <w:r>
        <w:rPr>
          <w:rFonts w:ascii="Calibri" w:eastAsia="Calibri" w:hAnsi="Calibri" w:cs="Calibri"/>
          <w:b/>
        </w:rPr>
        <w:t>disminución del efectivo</w:t>
      </w:r>
      <w:r>
        <w:rPr>
          <w:rFonts w:ascii="Calibri" w:eastAsia="Calibri" w:hAnsi="Calibri" w:cs="Calibri"/>
        </w:rPr>
        <w:t xml:space="preserve"> </w:t>
      </w:r>
      <w:r>
        <w:rPr>
          <w:rFonts w:ascii="Calibri" w:eastAsia="Calibri" w:hAnsi="Calibri" w:cs="Calibri"/>
          <w:b/>
        </w:rPr>
        <w:t xml:space="preserve">y el crecimiento del 50% en lo que volumen de pagos </w:t>
      </w:r>
      <w:proofErr w:type="spellStart"/>
      <w:r>
        <w:rPr>
          <w:rFonts w:ascii="Calibri" w:eastAsia="Calibri" w:hAnsi="Calibri" w:cs="Calibri"/>
          <w:b/>
        </w:rPr>
        <w:t>contactless</w:t>
      </w:r>
      <w:proofErr w:type="spellEnd"/>
      <w:r>
        <w:rPr>
          <w:rFonts w:ascii="Calibri" w:eastAsia="Calibri" w:hAnsi="Calibri" w:cs="Calibri"/>
          <w:b/>
        </w:rPr>
        <w:t xml:space="preserve"> se refiere</w:t>
      </w:r>
      <w:r>
        <w:rPr>
          <w:rFonts w:ascii="Calibri" w:eastAsia="Calibri" w:hAnsi="Calibri" w:cs="Calibri"/>
        </w:rPr>
        <w:t xml:space="preserve">, según datos del Banco de España y de la CMNC; las preferencias de los consumidores, que cada vez demandan mayor seguridad, comodidad y trazabilidad en sus transacciones y, finalmente, el crecimiento del </w:t>
      </w:r>
      <w:proofErr w:type="spellStart"/>
      <w:r>
        <w:rPr>
          <w:rFonts w:ascii="Calibri" w:eastAsia="Calibri" w:hAnsi="Calibri" w:cs="Calibri"/>
        </w:rPr>
        <w:t>ecommerce</w:t>
      </w:r>
      <w:proofErr w:type="spellEnd"/>
      <w:r>
        <w:rPr>
          <w:rFonts w:ascii="Calibri" w:eastAsia="Calibri" w:hAnsi="Calibri" w:cs="Calibri"/>
        </w:rPr>
        <w:t xml:space="preserve"> destacando que “</w:t>
      </w:r>
      <w:r>
        <w:rPr>
          <w:rFonts w:ascii="Calibri" w:eastAsia="Calibri" w:hAnsi="Calibri" w:cs="Calibri"/>
          <w:b/>
          <w:i/>
        </w:rPr>
        <w:t xml:space="preserve">si el mercado de pagos en general crece alrededor del 10%, el </w:t>
      </w:r>
      <w:proofErr w:type="spellStart"/>
      <w:r>
        <w:rPr>
          <w:rFonts w:ascii="Calibri" w:eastAsia="Calibri" w:hAnsi="Calibri" w:cs="Calibri"/>
          <w:b/>
          <w:i/>
        </w:rPr>
        <w:t>ecommerce</w:t>
      </w:r>
      <w:proofErr w:type="spellEnd"/>
      <w:r>
        <w:rPr>
          <w:rFonts w:ascii="Calibri" w:eastAsia="Calibri" w:hAnsi="Calibri" w:cs="Calibri"/>
          <w:b/>
          <w:i/>
        </w:rPr>
        <w:t xml:space="preserve"> lo hace en torno al 20%</w:t>
      </w:r>
      <w:r>
        <w:rPr>
          <w:rFonts w:ascii="Calibri" w:eastAsia="Calibri" w:hAnsi="Calibri" w:cs="Calibri"/>
        </w:rPr>
        <w:t>”.</w:t>
      </w:r>
    </w:p>
    <w:p w14:paraId="6064A991" w14:textId="77777777" w:rsidR="0004284E" w:rsidRDefault="001141C9">
      <w:pPr>
        <w:shd w:val="clear" w:color="auto" w:fill="FFFFFF"/>
        <w:spacing w:before="240" w:after="240"/>
        <w:jc w:val="both"/>
        <w:rPr>
          <w:rFonts w:ascii="Calibri" w:eastAsia="Calibri" w:hAnsi="Calibri" w:cs="Calibri"/>
          <w:b/>
        </w:rPr>
      </w:pPr>
      <w:r>
        <w:rPr>
          <w:rFonts w:ascii="Calibri" w:eastAsia="Calibri" w:hAnsi="Calibri" w:cs="Calibri"/>
          <w:b/>
        </w:rPr>
        <w:t>Datos, inteligencia de negocio y personas. Claves para el éxito en hostelería y restauración</w:t>
      </w:r>
    </w:p>
    <w:p w14:paraId="10CA0F8C"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Una de las ponencias más destacadas del </w:t>
      </w:r>
      <w:proofErr w:type="spellStart"/>
      <w:r>
        <w:rPr>
          <w:rFonts w:ascii="Calibri" w:eastAsia="Calibri" w:hAnsi="Calibri" w:cs="Calibri"/>
          <w:b/>
        </w:rPr>
        <w:t>eProcurement</w:t>
      </w:r>
      <w:proofErr w:type="spellEnd"/>
      <w:r>
        <w:rPr>
          <w:rFonts w:ascii="Calibri" w:eastAsia="Calibri" w:hAnsi="Calibri" w:cs="Calibri"/>
          <w:b/>
        </w:rPr>
        <w:t xml:space="preserve"> Tech Summit 2024</w:t>
      </w:r>
      <w:r>
        <w:rPr>
          <w:rFonts w:ascii="Calibri" w:eastAsia="Calibri" w:hAnsi="Calibri" w:cs="Calibri"/>
        </w:rPr>
        <w:t xml:space="preserve"> fue la de </w:t>
      </w:r>
      <w:r>
        <w:rPr>
          <w:rFonts w:ascii="Calibri" w:eastAsia="Calibri" w:hAnsi="Calibri" w:cs="Calibri"/>
          <w:b/>
        </w:rPr>
        <w:t>Emiliano Garayar</w:t>
      </w:r>
      <w:r>
        <w:rPr>
          <w:rFonts w:ascii="Calibri" w:eastAsia="Calibri" w:hAnsi="Calibri" w:cs="Calibri"/>
        </w:rPr>
        <w:t xml:space="preserve">, fundador y presidente ejecutivo de GAT, quien ofreció una visión integral sobre el uso de datos, la inteligencia de negocio y el factor humano en el sector del </w:t>
      </w:r>
      <w:proofErr w:type="spellStart"/>
      <w:r>
        <w:rPr>
          <w:rFonts w:ascii="Calibri" w:eastAsia="Calibri" w:hAnsi="Calibri" w:cs="Calibri"/>
          <w:i/>
        </w:rPr>
        <w:t>hospitality</w:t>
      </w:r>
      <w:proofErr w:type="spellEnd"/>
      <w:r>
        <w:rPr>
          <w:rFonts w:ascii="Calibri" w:eastAsia="Calibri" w:hAnsi="Calibri" w:cs="Calibri"/>
        </w:rPr>
        <w:t xml:space="preserve"> (hostelería y restauración). Garayar explicó que un dato, por sí mismo, no tiene valor sin contexto: </w:t>
      </w:r>
      <w:r>
        <w:rPr>
          <w:rFonts w:ascii="Calibri" w:eastAsia="Calibri" w:hAnsi="Calibri" w:cs="Calibri"/>
          <w:i/>
        </w:rPr>
        <w:t>“Un dato en contexto se convierte en información, pero entender el porqué de esa información es lo que llamamos conocimiento. Y para ello, necesitamos inteligencia”</w:t>
      </w:r>
      <w:r>
        <w:rPr>
          <w:rFonts w:ascii="Calibri" w:eastAsia="Calibri" w:hAnsi="Calibri" w:cs="Calibri"/>
        </w:rPr>
        <w:t>. Este enfoque fue clave para ilustrar cómo las empresas del sector deben trabajar no solo con la recopilación de datos, sino también con su correcta interpretación y aplicación estratégica.</w:t>
      </w:r>
    </w:p>
    <w:p w14:paraId="32C3289B"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El experto destacó el papel creciente de la inteligencia artificial en el manejo del </w:t>
      </w:r>
      <w:r>
        <w:rPr>
          <w:rFonts w:ascii="Calibri" w:eastAsia="Calibri" w:hAnsi="Calibri" w:cs="Calibri"/>
          <w:i/>
        </w:rPr>
        <w:t>“diluvio de datos”</w:t>
      </w:r>
      <w:r>
        <w:rPr>
          <w:rFonts w:ascii="Calibri" w:eastAsia="Calibri" w:hAnsi="Calibri" w:cs="Calibri"/>
        </w:rPr>
        <w:t xml:space="preserve"> que enfrentamos. Según Garayar, se estima que en 2025 se generarán más de 402 billones de datos diarios en el mundo, resultado de la convergencia entre la reducción drástica de los costes de almacenamiento y el aumento exponencial de la capacidad de procesamiento.</w:t>
      </w:r>
    </w:p>
    <w:p w14:paraId="03F98560"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Aunque esto supone una oportunidad para sectores como la hostelería y la restauración, donde abundan las soluciones de captura de datos, también plantea desafíos importantes. Garayar subrayó que, sin una preparación adecuada, la abundancia de datos puede ser contraproducente: </w:t>
      </w:r>
      <w:r>
        <w:rPr>
          <w:rFonts w:ascii="Calibri" w:eastAsia="Calibri" w:hAnsi="Calibri" w:cs="Calibri"/>
          <w:i/>
        </w:rPr>
        <w:t>“Incluso con los mejores datos y modelos, el sesgo puede distorsionar, envenenar y contaminar las conclusiones”</w:t>
      </w:r>
      <w:r>
        <w:rPr>
          <w:rFonts w:ascii="Calibri" w:eastAsia="Calibri" w:hAnsi="Calibri" w:cs="Calibri"/>
        </w:rPr>
        <w:t>.</w:t>
      </w:r>
    </w:p>
    <w:p w14:paraId="167E56CB" w14:textId="77777777" w:rsidR="0004284E" w:rsidRDefault="001141C9">
      <w:pPr>
        <w:shd w:val="clear" w:color="auto" w:fill="FFFFFF"/>
        <w:spacing w:before="240" w:after="240"/>
        <w:jc w:val="both"/>
        <w:rPr>
          <w:rFonts w:ascii="Calibri" w:eastAsia="Calibri" w:hAnsi="Calibri" w:cs="Calibri"/>
          <w:b/>
        </w:rPr>
      </w:pPr>
      <w:r>
        <w:rPr>
          <w:rFonts w:ascii="Calibri" w:eastAsia="Calibri" w:hAnsi="Calibri" w:cs="Calibri"/>
          <w:b/>
        </w:rPr>
        <w:t>Innovación práctica y casos de éxito</w:t>
      </w:r>
    </w:p>
    <w:p w14:paraId="07D475F4"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El segundo día estuvo marcado por una jornada más práctica, el </w:t>
      </w:r>
      <w:proofErr w:type="spellStart"/>
      <w:r>
        <w:rPr>
          <w:rFonts w:ascii="Calibri" w:eastAsia="Calibri" w:hAnsi="Calibri" w:cs="Calibri"/>
          <w:b/>
        </w:rPr>
        <w:t>Customer</w:t>
      </w:r>
      <w:proofErr w:type="spellEnd"/>
      <w:r>
        <w:rPr>
          <w:rFonts w:ascii="Calibri" w:eastAsia="Calibri" w:hAnsi="Calibri" w:cs="Calibri"/>
          <w:b/>
        </w:rPr>
        <w:t xml:space="preserve"> Day</w:t>
      </w:r>
      <w:r>
        <w:rPr>
          <w:rFonts w:ascii="Calibri" w:eastAsia="Calibri" w:hAnsi="Calibri" w:cs="Calibri"/>
        </w:rPr>
        <w:t xml:space="preserve">, centrada en talleres prácticos y la presentación de casos de éxito. </w:t>
      </w:r>
      <w:r>
        <w:rPr>
          <w:rFonts w:ascii="Calibri" w:eastAsia="Calibri" w:hAnsi="Calibri" w:cs="Calibri"/>
          <w:b/>
        </w:rPr>
        <w:t xml:space="preserve">Pedro </w:t>
      </w:r>
      <w:proofErr w:type="spellStart"/>
      <w:r>
        <w:rPr>
          <w:rFonts w:ascii="Calibri" w:eastAsia="Calibri" w:hAnsi="Calibri" w:cs="Calibri"/>
          <w:b/>
        </w:rPr>
        <w:t>Nágera</w:t>
      </w:r>
      <w:proofErr w:type="spellEnd"/>
      <w:r>
        <w:rPr>
          <w:rFonts w:ascii="Calibri" w:eastAsia="Calibri" w:hAnsi="Calibri" w:cs="Calibri"/>
        </w:rPr>
        <w:t xml:space="preserve">, </w:t>
      </w:r>
      <w:r>
        <w:rPr>
          <w:rFonts w:ascii="Calibri" w:eastAsia="Calibri" w:hAnsi="Calibri" w:cs="Calibri"/>
          <w:b/>
        </w:rPr>
        <w:t xml:space="preserve">Sales Manager de </w:t>
      </w:r>
      <w:proofErr w:type="spellStart"/>
      <w:r>
        <w:rPr>
          <w:rFonts w:ascii="Calibri" w:eastAsia="Calibri" w:hAnsi="Calibri" w:cs="Calibri"/>
          <w:b/>
        </w:rPr>
        <w:t>Voxel</w:t>
      </w:r>
      <w:proofErr w:type="spellEnd"/>
      <w:r>
        <w:rPr>
          <w:rFonts w:ascii="Calibri" w:eastAsia="Calibri" w:hAnsi="Calibri" w:cs="Calibri"/>
        </w:rPr>
        <w:t xml:space="preserve">, destacó los retos y beneficios de la digitalización: </w:t>
      </w:r>
      <w:r>
        <w:rPr>
          <w:rFonts w:ascii="Calibri" w:eastAsia="Calibri" w:hAnsi="Calibri" w:cs="Calibri"/>
          <w:i/>
        </w:rPr>
        <w:t>“La transformación digital requiere un cambio de mentalidad que permita a las empresas alinear sus procesos con las tecnologías adecuadas”</w:t>
      </w:r>
      <w:r>
        <w:rPr>
          <w:rFonts w:ascii="Calibri" w:eastAsia="Calibri" w:hAnsi="Calibri" w:cs="Calibri"/>
        </w:rPr>
        <w:t>.</w:t>
      </w:r>
    </w:p>
    <w:p w14:paraId="7CBDBAB3"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Los asistentes pudieron conocer en detalle los logros de </w:t>
      </w:r>
      <w:proofErr w:type="spellStart"/>
      <w:r>
        <w:rPr>
          <w:rFonts w:ascii="Calibri" w:eastAsia="Calibri" w:hAnsi="Calibri" w:cs="Calibri"/>
        </w:rPr>
        <w:t>Voxel</w:t>
      </w:r>
      <w:proofErr w:type="spellEnd"/>
      <w:r>
        <w:rPr>
          <w:rFonts w:ascii="Calibri" w:eastAsia="Calibri" w:hAnsi="Calibri" w:cs="Calibri"/>
        </w:rPr>
        <w:t xml:space="preserve"> en proyectos como la transformación de la red de distribución de </w:t>
      </w:r>
      <w:r>
        <w:rPr>
          <w:rFonts w:ascii="Calibri" w:eastAsia="Calibri" w:hAnsi="Calibri" w:cs="Calibri"/>
          <w:b/>
        </w:rPr>
        <w:t>Baker &amp; Baker</w:t>
      </w:r>
      <w:r>
        <w:rPr>
          <w:rFonts w:ascii="Calibri" w:eastAsia="Calibri" w:hAnsi="Calibri" w:cs="Calibri"/>
        </w:rPr>
        <w:t xml:space="preserve">, la automatización de pedidos en </w:t>
      </w:r>
      <w:proofErr w:type="spellStart"/>
      <w:r>
        <w:rPr>
          <w:rFonts w:ascii="Calibri" w:eastAsia="Calibri" w:hAnsi="Calibri" w:cs="Calibri"/>
          <w:b/>
        </w:rPr>
        <w:t>Bidfood</w:t>
      </w:r>
      <w:proofErr w:type="spellEnd"/>
      <w:r>
        <w:rPr>
          <w:rFonts w:ascii="Calibri" w:eastAsia="Calibri" w:hAnsi="Calibri" w:cs="Calibri"/>
        </w:rPr>
        <w:t xml:space="preserve"> mediante </w:t>
      </w:r>
      <w:proofErr w:type="spellStart"/>
      <w:r>
        <w:rPr>
          <w:rFonts w:ascii="Calibri" w:eastAsia="Calibri" w:hAnsi="Calibri" w:cs="Calibri"/>
        </w:rPr>
        <w:t>APIficación</w:t>
      </w:r>
      <w:proofErr w:type="spellEnd"/>
      <w:r>
        <w:rPr>
          <w:rFonts w:ascii="Calibri" w:eastAsia="Calibri" w:hAnsi="Calibri" w:cs="Calibri"/>
        </w:rPr>
        <w:t xml:space="preserve"> o el desarrollo del </w:t>
      </w:r>
      <w:r>
        <w:rPr>
          <w:rFonts w:ascii="Calibri" w:eastAsia="Calibri" w:hAnsi="Calibri" w:cs="Calibri"/>
          <w:b/>
        </w:rPr>
        <w:t xml:space="preserve">PDF </w:t>
      </w:r>
      <w:proofErr w:type="spellStart"/>
      <w:r>
        <w:rPr>
          <w:rFonts w:ascii="Calibri" w:eastAsia="Calibri" w:hAnsi="Calibri" w:cs="Calibri"/>
          <w:b/>
        </w:rPr>
        <w:t>Billing</w:t>
      </w:r>
      <w:proofErr w:type="spellEnd"/>
      <w:r>
        <w:rPr>
          <w:rFonts w:ascii="Calibri" w:eastAsia="Calibri" w:hAnsi="Calibri" w:cs="Calibri"/>
        </w:rPr>
        <w:t xml:space="preserve">, la única solución de lectura de PDF que utiliza Inteligencia Artificial entrenada específicamente para el canal </w:t>
      </w:r>
      <w:proofErr w:type="spellStart"/>
      <w:r>
        <w:rPr>
          <w:rFonts w:ascii="Calibri" w:eastAsia="Calibri" w:hAnsi="Calibri" w:cs="Calibri"/>
        </w:rPr>
        <w:t>horeca</w:t>
      </w:r>
      <w:proofErr w:type="spellEnd"/>
      <w:r>
        <w:rPr>
          <w:rFonts w:ascii="Calibri" w:eastAsia="Calibri" w:hAnsi="Calibri" w:cs="Calibri"/>
        </w:rPr>
        <w:t>.</w:t>
      </w:r>
    </w:p>
    <w:p w14:paraId="15B0538D" w14:textId="77777777" w:rsidR="0004284E" w:rsidRDefault="001141C9">
      <w:pPr>
        <w:shd w:val="clear" w:color="auto" w:fill="FFFFFF"/>
        <w:spacing w:before="240" w:after="240"/>
        <w:jc w:val="both"/>
        <w:rPr>
          <w:rFonts w:ascii="Calibri" w:eastAsia="Calibri" w:hAnsi="Calibri" w:cs="Calibri"/>
          <w:b/>
        </w:rPr>
      </w:pPr>
      <w:r>
        <w:rPr>
          <w:rFonts w:ascii="Calibri" w:eastAsia="Calibri" w:hAnsi="Calibri" w:cs="Calibri"/>
          <w:b/>
        </w:rPr>
        <w:t>Reconocimientos al trabajo en equipo</w:t>
      </w:r>
    </w:p>
    <w:p w14:paraId="2881F8B4"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lastRenderedPageBreak/>
        <w:t xml:space="preserve">El </w:t>
      </w:r>
      <w:proofErr w:type="spellStart"/>
      <w:r>
        <w:rPr>
          <w:rFonts w:ascii="Calibri" w:eastAsia="Calibri" w:hAnsi="Calibri" w:cs="Calibri"/>
        </w:rPr>
        <w:t>eProcurement</w:t>
      </w:r>
      <w:proofErr w:type="spellEnd"/>
      <w:r>
        <w:rPr>
          <w:rFonts w:ascii="Calibri" w:eastAsia="Calibri" w:hAnsi="Calibri" w:cs="Calibri"/>
        </w:rPr>
        <w:t xml:space="preserve"> Tech Summit no solo destacó por las ponencias y casos de éxito, sino también por el </w:t>
      </w:r>
      <w:proofErr w:type="spellStart"/>
      <w:r>
        <w:rPr>
          <w:rFonts w:ascii="Calibri" w:eastAsia="Calibri" w:hAnsi="Calibri" w:cs="Calibri"/>
        </w:rPr>
        <w:t>networking</w:t>
      </w:r>
      <w:proofErr w:type="spellEnd"/>
      <w:r>
        <w:rPr>
          <w:rFonts w:ascii="Calibri" w:eastAsia="Calibri" w:hAnsi="Calibri" w:cs="Calibri"/>
        </w:rPr>
        <w:t xml:space="preserve"> y la </w:t>
      </w:r>
      <w:proofErr w:type="spellStart"/>
      <w:r>
        <w:rPr>
          <w:rFonts w:ascii="Calibri" w:eastAsia="Calibri" w:hAnsi="Calibri" w:cs="Calibri"/>
        </w:rPr>
        <w:t>cocreación</w:t>
      </w:r>
      <w:proofErr w:type="spellEnd"/>
      <w:r>
        <w:rPr>
          <w:rFonts w:ascii="Calibri" w:eastAsia="Calibri" w:hAnsi="Calibri" w:cs="Calibri"/>
        </w:rPr>
        <w:t xml:space="preserve"> de soluciones. Àngel Garrido recalcó: </w:t>
      </w:r>
      <w:r>
        <w:rPr>
          <w:rFonts w:ascii="Calibri" w:eastAsia="Calibri" w:hAnsi="Calibri" w:cs="Calibri"/>
          <w:i/>
        </w:rPr>
        <w:t xml:space="preserve">“Somos un </w:t>
      </w:r>
      <w:proofErr w:type="spellStart"/>
      <w:r>
        <w:rPr>
          <w:rFonts w:ascii="Calibri" w:eastAsia="Calibri" w:hAnsi="Calibri" w:cs="Calibri"/>
          <w:i/>
        </w:rPr>
        <w:t>partner</w:t>
      </w:r>
      <w:proofErr w:type="spellEnd"/>
      <w:r>
        <w:rPr>
          <w:rFonts w:ascii="Calibri" w:eastAsia="Calibri" w:hAnsi="Calibri" w:cs="Calibri"/>
          <w:i/>
        </w:rPr>
        <w:t xml:space="preserve"> consolidado para nuestros clientes, ofreciendo soluciones que no solo cumplen con regulaciones, sino que también generan ahorros y optimización de recursos”</w:t>
      </w:r>
      <w:r>
        <w:rPr>
          <w:rFonts w:ascii="Calibri" w:eastAsia="Calibri" w:hAnsi="Calibri" w:cs="Calibri"/>
        </w:rPr>
        <w:t xml:space="preserve">. Algo importante ante la inminente aprobación del real decreto que regula el uso de la factura electrónica obligatoria entre empresas y que, aunque acumula más de un año de retraso, está prevista que sea efectiva a inicios del 2025. </w:t>
      </w:r>
    </w:p>
    <w:p w14:paraId="1D2ED8E0" w14:textId="444199F9" w:rsidR="0004284E" w:rsidRDefault="001141C9">
      <w:pPr>
        <w:shd w:val="clear" w:color="auto" w:fill="FFFFFF"/>
        <w:spacing w:before="240" w:after="240"/>
        <w:jc w:val="both"/>
        <w:rPr>
          <w:rFonts w:ascii="Calibri" w:eastAsia="Calibri" w:hAnsi="Calibri" w:cs="Calibri"/>
          <w:b/>
        </w:rPr>
      </w:pPr>
      <w:r>
        <w:rPr>
          <w:rFonts w:ascii="Calibri" w:eastAsia="Calibri" w:hAnsi="Calibri" w:cs="Calibri"/>
        </w:rPr>
        <w:t xml:space="preserve">En el encuentro también participaron </w:t>
      </w:r>
      <w:r>
        <w:rPr>
          <w:rFonts w:ascii="Calibri" w:eastAsia="Calibri" w:hAnsi="Calibri" w:cs="Calibri"/>
          <w:b/>
        </w:rPr>
        <w:t xml:space="preserve">Germán </w:t>
      </w:r>
      <w:proofErr w:type="spellStart"/>
      <w:r>
        <w:rPr>
          <w:rFonts w:ascii="Calibri" w:eastAsia="Calibri" w:hAnsi="Calibri" w:cs="Calibri"/>
          <w:b/>
        </w:rPr>
        <w:t>Fritzsch</w:t>
      </w:r>
      <w:proofErr w:type="spellEnd"/>
      <w:r>
        <w:rPr>
          <w:rFonts w:ascii="Calibri" w:eastAsia="Calibri" w:hAnsi="Calibri" w:cs="Calibri"/>
        </w:rPr>
        <w:t xml:space="preserve">, </w:t>
      </w:r>
      <w:proofErr w:type="spellStart"/>
      <w:r>
        <w:rPr>
          <w:rFonts w:ascii="Calibri" w:eastAsia="Calibri" w:hAnsi="Calibri" w:cs="Calibri"/>
        </w:rPr>
        <w:t>Managing</w:t>
      </w:r>
      <w:proofErr w:type="spellEnd"/>
      <w:r>
        <w:rPr>
          <w:rFonts w:ascii="Calibri" w:eastAsia="Calibri" w:hAnsi="Calibri" w:cs="Calibri"/>
        </w:rPr>
        <w:t xml:space="preserve"> Director de </w:t>
      </w:r>
      <w:proofErr w:type="spellStart"/>
      <w:r>
        <w:rPr>
          <w:rFonts w:ascii="Calibri" w:eastAsia="Calibri" w:hAnsi="Calibri" w:cs="Calibri"/>
        </w:rPr>
        <w:t>Gstock</w:t>
      </w:r>
      <w:proofErr w:type="spellEnd"/>
      <w:r>
        <w:rPr>
          <w:rFonts w:ascii="Calibri" w:eastAsia="Calibri" w:hAnsi="Calibri" w:cs="Calibri"/>
        </w:rPr>
        <w:t xml:space="preserve">; </w:t>
      </w:r>
      <w:r>
        <w:rPr>
          <w:rFonts w:ascii="Calibri" w:eastAsia="Calibri" w:hAnsi="Calibri" w:cs="Calibri"/>
          <w:b/>
        </w:rPr>
        <w:t>Sílvia Lamarca</w:t>
      </w:r>
      <w:r>
        <w:rPr>
          <w:rFonts w:ascii="Calibri" w:eastAsia="Calibri" w:hAnsi="Calibri" w:cs="Calibri"/>
        </w:rPr>
        <w:t xml:space="preserve">, CFO de </w:t>
      </w:r>
      <w:proofErr w:type="spellStart"/>
      <w:r>
        <w:rPr>
          <w:rFonts w:ascii="Calibri" w:eastAsia="Calibri" w:hAnsi="Calibri" w:cs="Calibri"/>
        </w:rPr>
        <w:t>Grup</w:t>
      </w:r>
      <w:proofErr w:type="spellEnd"/>
      <w:r>
        <w:rPr>
          <w:rFonts w:ascii="Calibri" w:eastAsia="Calibri" w:hAnsi="Calibri" w:cs="Calibri"/>
        </w:rPr>
        <w:t xml:space="preserve"> </w:t>
      </w:r>
      <w:proofErr w:type="spellStart"/>
      <w:r>
        <w:rPr>
          <w:rFonts w:ascii="Calibri" w:eastAsia="Calibri" w:hAnsi="Calibri" w:cs="Calibri"/>
        </w:rPr>
        <w:t>Andilana</w:t>
      </w:r>
      <w:proofErr w:type="spellEnd"/>
      <w:r>
        <w:rPr>
          <w:rFonts w:ascii="Calibri" w:eastAsia="Calibri" w:hAnsi="Calibri" w:cs="Calibri"/>
        </w:rPr>
        <w:t xml:space="preserve">; </w:t>
      </w:r>
      <w:r>
        <w:rPr>
          <w:rFonts w:ascii="Calibri" w:eastAsia="Calibri" w:hAnsi="Calibri" w:cs="Calibri"/>
          <w:b/>
        </w:rPr>
        <w:t xml:space="preserve">David </w:t>
      </w:r>
      <w:proofErr w:type="spellStart"/>
      <w:proofErr w:type="gramStart"/>
      <w:r>
        <w:rPr>
          <w:rFonts w:ascii="Calibri" w:eastAsia="Calibri" w:hAnsi="Calibri" w:cs="Calibri"/>
          <w:b/>
        </w:rPr>
        <w:t>Vilà</w:t>
      </w:r>
      <w:proofErr w:type="spellEnd"/>
      <w:r>
        <w:rPr>
          <w:rFonts w:ascii="Calibri" w:eastAsia="Calibri" w:hAnsi="Calibri" w:cs="Calibri"/>
        </w:rPr>
        <w:t xml:space="preserve"> ,</w:t>
      </w:r>
      <w:proofErr w:type="gramEnd"/>
      <w:r>
        <w:rPr>
          <w:rFonts w:ascii="Calibri" w:eastAsia="Calibri" w:hAnsi="Calibri" w:cs="Calibri"/>
        </w:rPr>
        <w:t xml:space="preserve"> Sales &amp; Key Account Manager y Director Comercial de Grupo DINO y </w:t>
      </w:r>
      <w:proofErr w:type="spellStart"/>
      <w:r>
        <w:rPr>
          <w:rFonts w:ascii="Calibri" w:eastAsia="Calibri" w:hAnsi="Calibri" w:cs="Calibri"/>
        </w:rPr>
        <w:t>Lladopol</w:t>
      </w:r>
      <w:proofErr w:type="spellEnd"/>
      <w:r>
        <w:rPr>
          <w:rFonts w:ascii="Calibri" w:eastAsia="Calibri" w:hAnsi="Calibri" w:cs="Calibri"/>
        </w:rPr>
        <w:t xml:space="preserve">; </w:t>
      </w:r>
      <w:r>
        <w:rPr>
          <w:rFonts w:ascii="Calibri" w:eastAsia="Calibri" w:hAnsi="Calibri" w:cs="Calibri"/>
          <w:b/>
        </w:rPr>
        <w:t xml:space="preserve">Javier </w:t>
      </w:r>
      <w:proofErr w:type="spellStart"/>
      <w:r>
        <w:rPr>
          <w:rFonts w:ascii="Calibri" w:eastAsia="Calibri" w:hAnsi="Calibri" w:cs="Calibri"/>
          <w:b/>
        </w:rPr>
        <w:t>Retornano</w:t>
      </w:r>
      <w:proofErr w:type="spellEnd"/>
      <w:r>
        <w:rPr>
          <w:rFonts w:ascii="Calibri" w:eastAsia="Calibri" w:hAnsi="Calibri" w:cs="Calibri"/>
        </w:rPr>
        <w:t xml:space="preserve">, CEO de </w:t>
      </w:r>
      <w:proofErr w:type="spellStart"/>
      <w:r>
        <w:rPr>
          <w:rFonts w:ascii="Calibri" w:eastAsia="Calibri" w:hAnsi="Calibri" w:cs="Calibri"/>
        </w:rPr>
        <w:t>Suitech</w:t>
      </w:r>
      <w:proofErr w:type="spellEnd"/>
      <w:r>
        <w:rPr>
          <w:rFonts w:ascii="Calibri" w:eastAsia="Calibri" w:hAnsi="Calibri" w:cs="Calibri"/>
        </w:rPr>
        <w:t xml:space="preserve"> Consultoría &amp; Tecnología; </w:t>
      </w:r>
      <w:r>
        <w:rPr>
          <w:rFonts w:ascii="Calibri" w:eastAsia="Calibri" w:hAnsi="Calibri" w:cs="Calibri"/>
          <w:b/>
        </w:rPr>
        <w:t>Óscar Palacios</w:t>
      </w:r>
      <w:r>
        <w:rPr>
          <w:rFonts w:ascii="Calibri" w:eastAsia="Calibri" w:hAnsi="Calibri" w:cs="Calibri"/>
        </w:rPr>
        <w:t xml:space="preserve">, </w:t>
      </w:r>
      <w:proofErr w:type="spellStart"/>
      <w:r>
        <w:rPr>
          <w:rFonts w:ascii="Calibri" w:eastAsia="Calibri" w:hAnsi="Calibri" w:cs="Calibri"/>
        </w:rPr>
        <w:t>Managing</w:t>
      </w:r>
      <w:proofErr w:type="spellEnd"/>
      <w:r>
        <w:rPr>
          <w:rFonts w:ascii="Calibri" w:eastAsia="Calibri" w:hAnsi="Calibri" w:cs="Calibri"/>
        </w:rPr>
        <w:t xml:space="preserve"> </w:t>
      </w:r>
      <w:proofErr w:type="spellStart"/>
      <w:r>
        <w:rPr>
          <w:rFonts w:ascii="Calibri" w:eastAsia="Calibri" w:hAnsi="Calibri" w:cs="Calibri"/>
        </w:rPr>
        <w:t>Partner</w:t>
      </w:r>
      <w:proofErr w:type="spellEnd"/>
      <w:r>
        <w:rPr>
          <w:rFonts w:ascii="Calibri" w:eastAsia="Calibri" w:hAnsi="Calibri" w:cs="Calibri"/>
        </w:rPr>
        <w:t xml:space="preserve"> &amp; </w:t>
      </w:r>
      <w:proofErr w:type="spellStart"/>
      <w:r>
        <w:rPr>
          <w:rFonts w:ascii="Calibri" w:eastAsia="Calibri" w:hAnsi="Calibri" w:cs="Calibri"/>
        </w:rPr>
        <w:t>Chief</w:t>
      </w:r>
      <w:proofErr w:type="spellEnd"/>
      <w:r>
        <w:rPr>
          <w:rFonts w:ascii="Calibri" w:eastAsia="Calibri" w:hAnsi="Calibri" w:cs="Calibri"/>
        </w:rPr>
        <w:t xml:space="preserve"> Business </w:t>
      </w:r>
      <w:proofErr w:type="spellStart"/>
      <w:r>
        <w:rPr>
          <w:rFonts w:ascii="Calibri" w:eastAsia="Calibri" w:hAnsi="Calibri" w:cs="Calibri"/>
        </w:rPr>
        <w:t>Development</w:t>
      </w:r>
      <w:proofErr w:type="spellEnd"/>
      <w:r>
        <w:rPr>
          <w:rFonts w:ascii="Calibri" w:eastAsia="Calibri" w:hAnsi="Calibri" w:cs="Calibri"/>
        </w:rPr>
        <w:t xml:space="preserve"> </w:t>
      </w:r>
      <w:proofErr w:type="spellStart"/>
      <w:r>
        <w:rPr>
          <w:rFonts w:ascii="Calibri" w:eastAsia="Calibri" w:hAnsi="Calibri" w:cs="Calibri"/>
        </w:rPr>
        <w:t>officer</w:t>
      </w:r>
      <w:proofErr w:type="spellEnd"/>
      <w:r>
        <w:rPr>
          <w:rFonts w:ascii="Calibri" w:eastAsia="Calibri" w:hAnsi="Calibri" w:cs="Calibri"/>
        </w:rPr>
        <w:t xml:space="preserve"> de </w:t>
      </w:r>
      <w:proofErr w:type="spellStart"/>
      <w:r>
        <w:rPr>
          <w:rFonts w:ascii="Calibri" w:eastAsia="Calibri" w:hAnsi="Calibri" w:cs="Calibri"/>
        </w:rPr>
        <w:t>Canarian</w:t>
      </w:r>
      <w:proofErr w:type="spellEnd"/>
      <w:r>
        <w:rPr>
          <w:rFonts w:ascii="Calibri" w:eastAsia="Calibri" w:hAnsi="Calibri" w:cs="Calibri"/>
        </w:rPr>
        <w:t xml:space="preserve"> </w:t>
      </w:r>
      <w:proofErr w:type="spellStart"/>
      <w:r>
        <w:rPr>
          <w:rFonts w:ascii="Calibri" w:eastAsia="Calibri" w:hAnsi="Calibri" w:cs="Calibri"/>
        </w:rPr>
        <w:t>Hospitality</w:t>
      </w:r>
      <w:proofErr w:type="spellEnd"/>
      <w:r>
        <w:rPr>
          <w:rFonts w:ascii="Calibri" w:eastAsia="Calibri" w:hAnsi="Calibri" w:cs="Calibri"/>
        </w:rPr>
        <w:t xml:space="preserve">; </w:t>
      </w:r>
      <w:r>
        <w:rPr>
          <w:rFonts w:ascii="Calibri" w:eastAsia="Calibri" w:hAnsi="Calibri" w:cs="Calibri"/>
          <w:b/>
        </w:rPr>
        <w:t>Javier Alcázar</w:t>
      </w:r>
      <w:r>
        <w:rPr>
          <w:rFonts w:ascii="Calibri" w:eastAsia="Calibri" w:hAnsi="Calibri" w:cs="Calibri"/>
        </w:rPr>
        <w:t xml:space="preserve">, presidente de The </w:t>
      </w:r>
      <w:proofErr w:type="spellStart"/>
      <w:r>
        <w:rPr>
          <w:rFonts w:ascii="Calibri" w:eastAsia="Calibri" w:hAnsi="Calibri" w:cs="Calibri"/>
        </w:rPr>
        <w:t>MoveMen</w:t>
      </w:r>
      <w:proofErr w:type="spellEnd"/>
      <w:r>
        <w:rPr>
          <w:rFonts w:ascii="Calibri" w:eastAsia="Calibri" w:hAnsi="Calibri" w:cs="Calibri"/>
        </w:rPr>
        <w:t xml:space="preserve"> y </w:t>
      </w:r>
      <w:r>
        <w:rPr>
          <w:rFonts w:ascii="Calibri" w:eastAsia="Calibri" w:hAnsi="Calibri" w:cs="Calibri"/>
          <w:b/>
        </w:rPr>
        <w:t>Javier Villanueva</w:t>
      </w:r>
      <w:r>
        <w:rPr>
          <w:rFonts w:ascii="Calibri" w:eastAsia="Calibri" w:hAnsi="Calibri" w:cs="Calibri"/>
        </w:rPr>
        <w:t>, director general de Silken Hoteles.</w:t>
      </w:r>
    </w:p>
    <w:p w14:paraId="2942C7CB" w14:textId="77777777" w:rsidR="0004284E" w:rsidRDefault="001141C9">
      <w:pPr>
        <w:shd w:val="clear" w:color="auto" w:fill="FFFFFF"/>
        <w:spacing w:before="240" w:after="240"/>
        <w:jc w:val="both"/>
        <w:rPr>
          <w:rFonts w:ascii="Calibri" w:eastAsia="Calibri" w:hAnsi="Calibri" w:cs="Calibri"/>
          <w:b/>
        </w:rPr>
      </w:pPr>
      <w:r>
        <w:rPr>
          <w:rFonts w:ascii="Calibri" w:eastAsia="Calibri" w:hAnsi="Calibri" w:cs="Calibri"/>
        </w:rPr>
        <w:t xml:space="preserve">La jornada del lunes concluyó con la entrega de unos reconocimientos que premian a las empresas que comparten los mismos valores que </w:t>
      </w:r>
      <w:proofErr w:type="spellStart"/>
      <w:r>
        <w:rPr>
          <w:rFonts w:ascii="Calibri" w:eastAsia="Calibri" w:hAnsi="Calibri" w:cs="Calibri"/>
        </w:rPr>
        <w:t>Voxel</w:t>
      </w:r>
      <w:proofErr w:type="spellEnd"/>
      <w:r>
        <w:rPr>
          <w:rFonts w:ascii="Calibri" w:eastAsia="Calibri" w:hAnsi="Calibri" w:cs="Calibri"/>
        </w:rPr>
        <w:t xml:space="preserve">. En esta ocasión, los premiados fueron </w:t>
      </w:r>
      <w:proofErr w:type="spellStart"/>
      <w:r>
        <w:rPr>
          <w:rFonts w:ascii="Calibri" w:eastAsia="Calibri" w:hAnsi="Calibri" w:cs="Calibri"/>
          <w:b/>
        </w:rPr>
        <w:t>Catalonia</w:t>
      </w:r>
      <w:proofErr w:type="spellEnd"/>
      <w:r>
        <w:rPr>
          <w:rFonts w:ascii="Calibri" w:eastAsia="Calibri" w:hAnsi="Calibri" w:cs="Calibri"/>
          <w:b/>
        </w:rPr>
        <w:t xml:space="preserve"> </w:t>
      </w:r>
      <w:proofErr w:type="spellStart"/>
      <w:r>
        <w:rPr>
          <w:rFonts w:ascii="Calibri" w:eastAsia="Calibri" w:hAnsi="Calibri" w:cs="Calibri"/>
          <w:b/>
        </w:rPr>
        <w:t>Hotels</w:t>
      </w:r>
      <w:proofErr w:type="spellEnd"/>
      <w:r>
        <w:rPr>
          <w:rFonts w:ascii="Calibri" w:eastAsia="Calibri" w:hAnsi="Calibri" w:cs="Calibri"/>
          <w:b/>
        </w:rPr>
        <w:t xml:space="preserve"> &amp; Resorts,</w:t>
      </w:r>
      <w:r>
        <w:rPr>
          <w:rFonts w:ascii="Calibri" w:eastAsia="Calibri" w:hAnsi="Calibri" w:cs="Calibri"/>
        </w:rPr>
        <w:t xml:space="preserve"> y </w:t>
      </w:r>
      <w:r>
        <w:rPr>
          <w:rFonts w:ascii="Calibri" w:eastAsia="Calibri" w:hAnsi="Calibri" w:cs="Calibri"/>
          <w:b/>
        </w:rPr>
        <w:t>Quantum CCS</w:t>
      </w:r>
      <w:r>
        <w:rPr>
          <w:rFonts w:ascii="Calibri" w:eastAsia="Calibri" w:hAnsi="Calibri" w:cs="Calibri"/>
        </w:rPr>
        <w:t xml:space="preserve">, en reconocimiento a su trabajo en equipo y predisposición al reto, en consonancia con los valores de </w:t>
      </w:r>
      <w:proofErr w:type="spellStart"/>
      <w:r>
        <w:rPr>
          <w:rFonts w:ascii="Calibri" w:eastAsia="Calibri" w:hAnsi="Calibri" w:cs="Calibri"/>
        </w:rPr>
        <w:t>Voxel</w:t>
      </w:r>
      <w:proofErr w:type="spellEnd"/>
      <w:r>
        <w:rPr>
          <w:rFonts w:ascii="Calibri" w:eastAsia="Calibri" w:hAnsi="Calibri" w:cs="Calibri"/>
        </w:rPr>
        <w:t xml:space="preserve"> </w:t>
      </w:r>
      <w:proofErr w:type="spellStart"/>
      <w:r>
        <w:rPr>
          <w:rFonts w:ascii="Calibri" w:eastAsia="Calibri" w:hAnsi="Calibri" w:cs="Calibri"/>
        </w:rPr>
        <w:t>FUNtastic</w:t>
      </w:r>
      <w:proofErr w:type="spellEnd"/>
      <w:r>
        <w:rPr>
          <w:rFonts w:ascii="Calibri" w:eastAsia="Calibri" w:hAnsi="Calibri" w:cs="Calibri"/>
        </w:rPr>
        <w:t xml:space="preserve"> Team </w:t>
      </w:r>
      <w:proofErr w:type="spellStart"/>
      <w:r>
        <w:rPr>
          <w:rFonts w:ascii="Calibri" w:eastAsia="Calibri" w:hAnsi="Calibri" w:cs="Calibri"/>
        </w:rPr>
        <w:t>Players</w:t>
      </w:r>
      <w:proofErr w:type="spellEnd"/>
      <w:r>
        <w:rPr>
          <w:rFonts w:ascii="Calibri" w:eastAsia="Calibri" w:hAnsi="Calibri" w:cs="Calibri"/>
        </w:rPr>
        <w:t xml:space="preserve"> y </w:t>
      </w:r>
      <w:proofErr w:type="spellStart"/>
      <w:r>
        <w:rPr>
          <w:rFonts w:ascii="Calibri" w:eastAsia="Calibri" w:hAnsi="Calibri" w:cs="Calibri"/>
        </w:rPr>
        <w:t>Challenge</w:t>
      </w:r>
      <w:proofErr w:type="spellEnd"/>
      <w:r>
        <w:rPr>
          <w:rFonts w:ascii="Calibri" w:eastAsia="Calibri" w:hAnsi="Calibri" w:cs="Calibri"/>
        </w:rPr>
        <w:t xml:space="preserve"> </w:t>
      </w:r>
      <w:proofErr w:type="spellStart"/>
      <w:r>
        <w:rPr>
          <w:rFonts w:ascii="Calibri" w:eastAsia="Calibri" w:hAnsi="Calibri" w:cs="Calibri"/>
        </w:rPr>
        <w:t>Maniacs</w:t>
      </w:r>
      <w:proofErr w:type="spellEnd"/>
      <w:r>
        <w:rPr>
          <w:rFonts w:ascii="Calibri" w:eastAsia="Calibri" w:hAnsi="Calibri" w:cs="Calibri"/>
        </w:rPr>
        <w:t xml:space="preserve">. En esta edición, el evento contó con el </w:t>
      </w:r>
      <w:r>
        <w:rPr>
          <w:rFonts w:ascii="Calibri" w:eastAsia="Calibri" w:hAnsi="Calibri" w:cs="Calibri"/>
          <w:b/>
        </w:rPr>
        <w:t xml:space="preserve">apoyo de </w:t>
      </w:r>
      <w:proofErr w:type="spellStart"/>
      <w:r>
        <w:rPr>
          <w:rFonts w:ascii="Calibri" w:eastAsia="Calibri" w:hAnsi="Calibri" w:cs="Calibri"/>
          <w:b/>
        </w:rPr>
        <w:t>Mastercard</w:t>
      </w:r>
      <w:proofErr w:type="spellEnd"/>
      <w:r>
        <w:rPr>
          <w:rFonts w:ascii="Calibri" w:eastAsia="Calibri" w:hAnsi="Calibri" w:cs="Calibri"/>
          <w:b/>
        </w:rPr>
        <w:t xml:space="preserve">, </w:t>
      </w:r>
      <w:proofErr w:type="spellStart"/>
      <w:r>
        <w:rPr>
          <w:rFonts w:ascii="Calibri" w:eastAsia="Calibri" w:hAnsi="Calibri" w:cs="Calibri"/>
          <w:b/>
        </w:rPr>
        <w:t>Suitech</w:t>
      </w:r>
      <w:proofErr w:type="spellEnd"/>
      <w:r>
        <w:rPr>
          <w:rFonts w:ascii="Calibri" w:eastAsia="Calibri" w:hAnsi="Calibri" w:cs="Calibri"/>
          <w:b/>
        </w:rPr>
        <w:t xml:space="preserve">, </w:t>
      </w:r>
      <w:proofErr w:type="spellStart"/>
      <w:r>
        <w:rPr>
          <w:rFonts w:ascii="Calibri" w:eastAsia="Calibri" w:hAnsi="Calibri" w:cs="Calibri"/>
          <w:b/>
        </w:rPr>
        <w:t>GStock</w:t>
      </w:r>
      <w:proofErr w:type="spellEnd"/>
      <w:r>
        <w:rPr>
          <w:rFonts w:ascii="Calibri" w:eastAsia="Calibri" w:hAnsi="Calibri" w:cs="Calibri"/>
          <w:b/>
        </w:rPr>
        <w:t xml:space="preserve">, </w:t>
      </w:r>
      <w:proofErr w:type="spellStart"/>
      <w:r>
        <w:rPr>
          <w:rFonts w:ascii="Calibri" w:eastAsia="Calibri" w:hAnsi="Calibri" w:cs="Calibri"/>
          <w:b/>
        </w:rPr>
        <w:t>Navex</w:t>
      </w:r>
      <w:proofErr w:type="spellEnd"/>
      <w:r>
        <w:rPr>
          <w:rFonts w:ascii="Calibri" w:eastAsia="Calibri" w:hAnsi="Calibri" w:cs="Calibri"/>
          <w:b/>
        </w:rPr>
        <w:t xml:space="preserve">, GAT y </w:t>
      </w:r>
      <w:proofErr w:type="spellStart"/>
      <w:r>
        <w:rPr>
          <w:rFonts w:ascii="Calibri" w:eastAsia="Calibri" w:hAnsi="Calibri" w:cs="Calibri"/>
          <w:b/>
        </w:rPr>
        <w:t>Lladopol</w:t>
      </w:r>
      <w:proofErr w:type="spellEnd"/>
      <w:r>
        <w:rPr>
          <w:rFonts w:ascii="Calibri" w:eastAsia="Calibri" w:hAnsi="Calibri" w:cs="Calibri"/>
          <w:b/>
        </w:rPr>
        <w:t>.</w:t>
      </w:r>
    </w:p>
    <w:p w14:paraId="01F775FD" w14:textId="77777777" w:rsidR="0004284E" w:rsidRDefault="0004284E">
      <w:pPr>
        <w:shd w:val="clear" w:color="auto" w:fill="FFFFFF"/>
        <w:rPr>
          <w:rFonts w:ascii="Calibri" w:eastAsia="Calibri" w:hAnsi="Calibri" w:cs="Calibri"/>
          <w:b/>
        </w:rPr>
      </w:pPr>
    </w:p>
    <w:p w14:paraId="0D762A14" w14:textId="77777777" w:rsidR="0004284E" w:rsidRDefault="0004284E">
      <w:pPr>
        <w:shd w:val="clear" w:color="auto" w:fill="FFFFFF"/>
        <w:rPr>
          <w:rFonts w:ascii="Calibri" w:eastAsia="Calibri" w:hAnsi="Calibri" w:cs="Calibri"/>
          <w:b/>
        </w:rPr>
      </w:pPr>
    </w:p>
    <w:p w14:paraId="0938F978" w14:textId="77777777" w:rsidR="0004284E" w:rsidRDefault="0004284E">
      <w:pPr>
        <w:shd w:val="clear" w:color="auto" w:fill="FFFFFF"/>
        <w:rPr>
          <w:rFonts w:ascii="Calibri" w:eastAsia="Calibri" w:hAnsi="Calibri" w:cs="Calibri"/>
          <w:b/>
        </w:rPr>
      </w:pPr>
    </w:p>
    <w:p w14:paraId="69C71D8C" w14:textId="77777777" w:rsidR="0004284E" w:rsidRDefault="0004284E">
      <w:pPr>
        <w:shd w:val="clear" w:color="auto" w:fill="FFFFFF"/>
        <w:rPr>
          <w:rFonts w:ascii="Calibri" w:eastAsia="Calibri" w:hAnsi="Calibri" w:cs="Calibri"/>
          <w:b/>
        </w:rPr>
      </w:pPr>
    </w:p>
    <w:p w14:paraId="16C58377" w14:textId="77777777" w:rsidR="0004284E" w:rsidRDefault="001141C9">
      <w:pPr>
        <w:shd w:val="clear" w:color="auto" w:fill="FFFFFF"/>
        <w:rPr>
          <w:rFonts w:ascii="Calibri" w:eastAsia="Calibri" w:hAnsi="Calibri" w:cs="Calibri"/>
          <w:b/>
        </w:rPr>
      </w:pPr>
      <w:r>
        <w:rPr>
          <w:rFonts w:ascii="Calibri" w:eastAsia="Calibri" w:hAnsi="Calibri" w:cs="Calibri"/>
          <w:b/>
        </w:rPr>
        <w:t xml:space="preserve">Sobre </w:t>
      </w:r>
      <w:proofErr w:type="spellStart"/>
      <w:r>
        <w:rPr>
          <w:rFonts w:ascii="Calibri" w:eastAsia="Calibri" w:hAnsi="Calibri" w:cs="Calibri"/>
          <w:b/>
        </w:rPr>
        <w:t>Voxel</w:t>
      </w:r>
      <w:proofErr w:type="spellEnd"/>
      <w:r>
        <w:rPr>
          <w:rFonts w:ascii="Calibri" w:eastAsia="Calibri" w:hAnsi="Calibri" w:cs="Calibri"/>
          <w:b/>
        </w:rPr>
        <w:t xml:space="preserve">, </w:t>
      </w:r>
      <w:proofErr w:type="spellStart"/>
      <w:proofErr w:type="gramStart"/>
      <w:r>
        <w:rPr>
          <w:rFonts w:ascii="Calibri" w:eastAsia="Calibri" w:hAnsi="Calibri" w:cs="Calibri"/>
          <w:b/>
        </w:rPr>
        <w:t>an</w:t>
      </w:r>
      <w:proofErr w:type="spellEnd"/>
      <w:r>
        <w:rPr>
          <w:rFonts w:ascii="Calibri" w:eastAsia="Calibri" w:hAnsi="Calibri" w:cs="Calibri"/>
          <w:b/>
        </w:rPr>
        <w:t xml:space="preserve"> Amadeus</w:t>
      </w:r>
      <w:proofErr w:type="gramEnd"/>
      <w:r>
        <w:rPr>
          <w:rFonts w:ascii="Calibri" w:eastAsia="Calibri" w:hAnsi="Calibri" w:cs="Calibri"/>
          <w:b/>
        </w:rPr>
        <w:t xml:space="preserve"> </w:t>
      </w:r>
      <w:proofErr w:type="spellStart"/>
      <w:r>
        <w:rPr>
          <w:rFonts w:ascii="Calibri" w:eastAsia="Calibri" w:hAnsi="Calibri" w:cs="Calibri"/>
          <w:b/>
        </w:rPr>
        <w:t>company</w:t>
      </w:r>
      <w:proofErr w:type="spellEnd"/>
    </w:p>
    <w:p w14:paraId="32512C85" w14:textId="77777777" w:rsidR="0004284E" w:rsidRDefault="001141C9">
      <w:pPr>
        <w:shd w:val="clear" w:color="auto" w:fill="FFFFFF"/>
        <w:spacing w:before="240" w:after="240"/>
        <w:jc w:val="both"/>
        <w:rPr>
          <w:rFonts w:ascii="Calibri" w:eastAsia="Calibri" w:hAnsi="Calibri" w:cs="Calibri"/>
        </w:rPr>
      </w:pPr>
      <w:proofErr w:type="spellStart"/>
      <w:r>
        <w:rPr>
          <w:rFonts w:ascii="Calibri" w:eastAsia="Calibri" w:hAnsi="Calibri" w:cs="Calibri"/>
        </w:rPr>
        <w:t>Voxel</w:t>
      </w:r>
      <w:proofErr w:type="spellEnd"/>
      <w:r>
        <w:rPr>
          <w:rFonts w:ascii="Calibri" w:eastAsia="Calibri" w:hAnsi="Calibri" w:cs="Calibri"/>
        </w:rPr>
        <w:t xml:space="preserve"> desarrolla soluciones de digitalización para la cadena de valor: facturas electrónicas y flujos de aprobación, pagos electrónicos, gestión de proveedores, pedidos y albaranes electrónicos, gestión de gastos y conexión con las administraciones públicas a través de su plataforma </w:t>
      </w:r>
      <w:proofErr w:type="spellStart"/>
      <w:r>
        <w:rPr>
          <w:rFonts w:ascii="Calibri" w:eastAsia="Calibri" w:hAnsi="Calibri" w:cs="Calibri"/>
        </w:rPr>
        <w:t>Bavel</w:t>
      </w:r>
      <w:proofErr w:type="spellEnd"/>
      <w:r>
        <w:rPr>
          <w:rFonts w:ascii="Calibri" w:eastAsia="Calibri" w:hAnsi="Calibri" w:cs="Calibri"/>
        </w:rPr>
        <w:t>.</w:t>
      </w:r>
    </w:p>
    <w:p w14:paraId="6F25BE4F" w14:textId="77777777" w:rsidR="0004284E" w:rsidRDefault="001141C9">
      <w:pPr>
        <w:shd w:val="clear" w:color="auto" w:fill="FFFFFF"/>
        <w:spacing w:before="240" w:after="240"/>
        <w:jc w:val="both"/>
        <w:rPr>
          <w:rFonts w:ascii="Calibri" w:eastAsia="Calibri" w:hAnsi="Calibri" w:cs="Calibri"/>
        </w:rPr>
      </w:pPr>
      <w:proofErr w:type="spellStart"/>
      <w:r>
        <w:rPr>
          <w:rFonts w:ascii="Calibri" w:eastAsia="Calibri" w:hAnsi="Calibri" w:cs="Calibri"/>
        </w:rPr>
        <w:t>Bavel</w:t>
      </w:r>
      <w:proofErr w:type="spellEnd"/>
      <w:r>
        <w:rPr>
          <w:rFonts w:ascii="Calibri" w:eastAsia="Calibri" w:hAnsi="Calibri" w:cs="Calibri"/>
        </w:rPr>
        <w:t xml:space="preserve"> </w:t>
      </w:r>
      <w:proofErr w:type="spellStart"/>
      <w:r>
        <w:rPr>
          <w:rFonts w:ascii="Calibri" w:eastAsia="Calibri" w:hAnsi="Calibri" w:cs="Calibri"/>
        </w:rPr>
        <w:t>Pay</w:t>
      </w:r>
      <w:proofErr w:type="spellEnd"/>
      <w:r>
        <w:rPr>
          <w:rFonts w:ascii="Calibri" w:eastAsia="Calibri" w:hAnsi="Calibri" w:cs="Calibri"/>
        </w:rPr>
        <w:t xml:space="preserve"> es la solución de pagos B2B; </w:t>
      </w:r>
      <w:proofErr w:type="spellStart"/>
      <w:r>
        <w:rPr>
          <w:rFonts w:ascii="Calibri" w:eastAsia="Calibri" w:hAnsi="Calibri" w:cs="Calibri"/>
        </w:rPr>
        <w:t>Bavel</w:t>
      </w:r>
      <w:proofErr w:type="spellEnd"/>
      <w:r>
        <w:rPr>
          <w:rFonts w:ascii="Calibri" w:eastAsia="Calibri" w:hAnsi="Calibri" w:cs="Calibri"/>
        </w:rPr>
        <w:t xml:space="preserve"> </w:t>
      </w:r>
      <w:proofErr w:type="spellStart"/>
      <w:r>
        <w:rPr>
          <w:rFonts w:ascii="Calibri" w:eastAsia="Calibri" w:hAnsi="Calibri" w:cs="Calibri"/>
        </w:rPr>
        <w:t>Billing</w:t>
      </w:r>
      <w:proofErr w:type="spellEnd"/>
      <w:r>
        <w:rPr>
          <w:rFonts w:ascii="Calibri" w:eastAsia="Calibri" w:hAnsi="Calibri" w:cs="Calibri"/>
        </w:rPr>
        <w:t xml:space="preserve">, la solución líder de facturación electrónica; y </w:t>
      </w:r>
      <w:proofErr w:type="spellStart"/>
      <w:r>
        <w:rPr>
          <w:rFonts w:ascii="Calibri" w:eastAsia="Calibri" w:hAnsi="Calibri" w:cs="Calibri"/>
        </w:rPr>
        <w:t>Bavel</w:t>
      </w:r>
      <w:proofErr w:type="spellEnd"/>
      <w:r>
        <w:rPr>
          <w:rFonts w:ascii="Calibri" w:eastAsia="Calibri" w:hAnsi="Calibri" w:cs="Calibri"/>
        </w:rPr>
        <w:t xml:space="preserve"> </w:t>
      </w:r>
      <w:proofErr w:type="spellStart"/>
      <w:r>
        <w:rPr>
          <w:rFonts w:ascii="Calibri" w:eastAsia="Calibri" w:hAnsi="Calibri" w:cs="Calibri"/>
        </w:rPr>
        <w:t>Procurement</w:t>
      </w:r>
      <w:proofErr w:type="spellEnd"/>
      <w:r>
        <w:rPr>
          <w:rFonts w:ascii="Calibri" w:eastAsia="Calibri" w:hAnsi="Calibri" w:cs="Calibri"/>
        </w:rPr>
        <w:t xml:space="preserve"> digitaliza toda la cadena de abastecimiento y automatiza todos los procesos relacionados. La plataforma </w:t>
      </w:r>
      <w:proofErr w:type="spellStart"/>
      <w:r>
        <w:rPr>
          <w:rFonts w:ascii="Calibri" w:eastAsia="Calibri" w:hAnsi="Calibri" w:cs="Calibri"/>
        </w:rPr>
        <w:t>Bavel</w:t>
      </w:r>
      <w:proofErr w:type="spellEnd"/>
      <w:r>
        <w:rPr>
          <w:rFonts w:ascii="Calibri" w:eastAsia="Calibri" w:hAnsi="Calibri" w:cs="Calibri"/>
        </w:rPr>
        <w:t xml:space="preserve"> cuenta con más de 70.000 hoteles, 1.000 operadores turísticos y empresas de viajes, 1.200 proveedores de alimentación, bebidas y mantenimiento, y 3.000 restaurantes y franquicias. </w:t>
      </w:r>
      <w:proofErr w:type="spellStart"/>
      <w:r>
        <w:rPr>
          <w:rFonts w:ascii="Calibri" w:eastAsia="Calibri" w:hAnsi="Calibri" w:cs="Calibri"/>
        </w:rPr>
        <w:t>Voxel</w:t>
      </w:r>
      <w:proofErr w:type="spellEnd"/>
      <w:r>
        <w:rPr>
          <w:rFonts w:ascii="Calibri" w:eastAsia="Calibri" w:hAnsi="Calibri" w:cs="Calibri"/>
        </w:rPr>
        <w:t xml:space="preserve"> está presente en 100 países y por su plataforma se gestionan más de 100 millones de facturas electrónicas al año.</w:t>
      </w:r>
    </w:p>
    <w:p w14:paraId="1602CE4B"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Recientemente </w:t>
      </w:r>
      <w:proofErr w:type="spellStart"/>
      <w:r>
        <w:rPr>
          <w:rFonts w:ascii="Calibri" w:eastAsia="Calibri" w:hAnsi="Calibri" w:cs="Calibri"/>
        </w:rPr>
        <w:t>Voxel</w:t>
      </w:r>
      <w:proofErr w:type="spellEnd"/>
      <w:r>
        <w:rPr>
          <w:rFonts w:ascii="Calibri" w:eastAsia="Calibri" w:hAnsi="Calibri" w:cs="Calibri"/>
        </w:rPr>
        <w:t xml:space="preserve"> se ha unido a Amadeus IT Group, con la ambición de crear el mayor </w:t>
      </w:r>
      <w:proofErr w:type="spellStart"/>
      <w:r>
        <w:rPr>
          <w:rFonts w:ascii="Calibri" w:eastAsia="Calibri" w:hAnsi="Calibri" w:cs="Calibri"/>
        </w:rPr>
        <w:t>partner</w:t>
      </w:r>
      <w:proofErr w:type="spellEnd"/>
      <w:r>
        <w:rPr>
          <w:rFonts w:ascii="Calibri" w:eastAsia="Calibri" w:hAnsi="Calibri" w:cs="Calibri"/>
        </w:rPr>
        <w:t xml:space="preserve"> de pagos de la industria turística. </w:t>
      </w:r>
    </w:p>
    <w:p w14:paraId="04B0D4D0" w14:textId="77777777" w:rsidR="0004284E" w:rsidRDefault="001141C9">
      <w:pPr>
        <w:shd w:val="clear" w:color="auto" w:fill="FFFFFF"/>
        <w:spacing w:before="240" w:after="240"/>
        <w:jc w:val="both"/>
        <w:rPr>
          <w:rFonts w:ascii="Calibri" w:eastAsia="Calibri" w:hAnsi="Calibri" w:cs="Calibri"/>
        </w:rPr>
      </w:pPr>
      <w:r>
        <w:rPr>
          <w:rFonts w:ascii="Calibri" w:eastAsia="Calibri" w:hAnsi="Calibri" w:cs="Calibri"/>
        </w:rPr>
        <w:t xml:space="preserve">El propósito superior de </w:t>
      </w:r>
      <w:proofErr w:type="spellStart"/>
      <w:r>
        <w:rPr>
          <w:rFonts w:ascii="Calibri" w:eastAsia="Calibri" w:hAnsi="Calibri" w:cs="Calibri"/>
        </w:rPr>
        <w:t>Voxel</w:t>
      </w:r>
      <w:proofErr w:type="spellEnd"/>
      <w:r>
        <w:rPr>
          <w:rFonts w:ascii="Calibri" w:eastAsia="Calibri" w:hAnsi="Calibri" w:cs="Calibri"/>
        </w:rPr>
        <w:t xml:space="preserve"> es transformar el lugar de trabajo en un lugar de crecimiento personal para promover una sociedad más consciente, entendiendo el mundo de los negocios desde la colaboración. El objetivo es potenciar que las empresas sean más conscientes y evolucionen hacia el “Great Places </w:t>
      </w:r>
      <w:proofErr w:type="spellStart"/>
      <w:r>
        <w:rPr>
          <w:rFonts w:ascii="Calibri" w:eastAsia="Calibri" w:hAnsi="Calibri" w:cs="Calibri"/>
        </w:rPr>
        <w:t>to</w:t>
      </w:r>
      <w:proofErr w:type="spellEnd"/>
      <w:r>
        <w:rPr>
          <w:rFonts w:ascii="Calibri" w:eastAsia="Calibri" w:hAnsi="Calibri" w:cs="Calibri"/>
        </w:rPr>
        <w:t xml:space="preserve"> </w:t>
      </w:r>
      <w:proofErr w:type="spellStart"/>
      <w:r>
        <w:rPr>
          <w:rFonts w:ascii="Calibri" w:eastAsia="Calibri" w:hAnsi="Calibri" w:cs="Calibri"/>
        </w:rPr>
        <w:t>Grow</w:t>
      </w:r>
      <w:proofErr w:type="spellEnd"/>
      <w:r>
        <w:rPr>
          <w:rFonts w:ascii="Calibri" w:eastAsia="Calibri" w:hAnsi="Calibri" w:cs="Calibri"/>
        </w:rPr>
        <w:t>”.</w:t>
      </w:r>
    </w:p>
    <w:p w14:paraId="0EE0E092" w14:textId="77777777" w:rsidR="0004284E" w:rsidRDefault="0004284E">
      <w:pPr>
        <w:shd w:val="clear" w:color="auto" w:fill="FFFFFF"/>
        <w:jc w:val="center"/>
        <w:rPr>
          <w:rFonts w:ascii="Calibri" w:eastAsia="Calibri" w:hAnsi="Calibri" w:cs="Calibri"/>
        </w:rPr>
      </w:pPr>
    </w:p>
    <w:p w14:paraId="6413EC92" w14:textId="77777777" w:rsidR="0004284E" w:rsidRDefault="001141C9">
      <w:pPr>
        <w:shd w:val="clear" w:color="auto" w:fill="FFFFFF"/>
        <w:jc w:val="center"/>
        <w:rPr>
          <w:rFonts w:ascii="Calibri" w:eastAsia="Calibri" w:hAnsi="Calibri" w:cs="Calibri"/>
          <w:b/>
        </w:rPr>
      </w:pPr>
      <w:r>
        <w:rPr>
          <w:rFonts w:ascii="Calibri" w:eastAsia="Calibri" w:hAnsi="Calibri" w:cs="Calibri"/>
          <w:b/>
        </w:rPr>
        <w:t xml:space="preserve">Para más información o concertar una entrevista contacta con: </w:t>
      </w:r>
    </w:p>
    <w:p w14:paraId="6B678B55" w14:textId="77777777" w:rsidR="0004284E" w:rsidRDefault="0004284E">
      <w:pPr>
        <w:shd w:val="clear" w:color="auto" w:fill="FFFFFF"/>
        <w:jc w:val="center"/>
        <w:rPr>
          <w:rFonts w:ascii="Calibri" w:eastAsia="Calibri" w:hAnsi="Calibri" w:cs="Calibri"/>
        </w:rPr>
      </w:pPr>
    </w:p>
    <w:p w14:paraId="7E59241A" w14:textId="77777777" w:rsidR="0004284E" w:rsidRDefault="001141C9">
      <w:pPr>
        <w:shd w:val="clear" w:color="auto" w:fill="FFFFFF"/>
        <w:jc w:val="center"/>
        <w:rPr>
          <w:rFonts w:ascii="Calibri" w:eastAsia="Calibri" w:hAnsi="Calibri" w:cs="Calibri"/>
        </w:rPr>
      </w:pPr>
      <w:r>
        <w:rPr>
          <w:rFonts w:ascii="Calibri" w:eastAsia="Calibri" w:hAnsi="Calibri" w:cs="Calibri"/>
        </w:rPr>
        <w:t xml:space="preserve">Marga Cañellas / Laura Sali Pérez </w:t>
      </w:r>
    </w:p>
    <w:p w14:paraId="3CCAECC3" w14:textId="77777777" w:rsidR="0004284E" w:rsidRDefault="001141C9">
      <w:pPr>
        <w:shd w:val="clear" w:color="auto" w:fill="FFFFFF"/>
        <w:jc w:val="center"/>
        <w:rPr>
          <w:rFonts w:ascii="Calibri" w:eastAsia="Calibri" w:hAnsi="Calibri" w:cs="Calibri"/>
        </w:rPr>
      </w:pPr>
      <w:r>
        <w:rPr>
          <w:rFonts w:ascii="Calibri" w:eastAsia="Calibri" w:hAnsi="Calibri" w:cs="Calibri"/>
        </w:rPr>
        <w:t xml:space="preserve">689 688 822 / 667 656 269 </w:t>
      </w:r>
    </w:p>
    <w:p w14:paraId="4FE9BD4B" w14:textId="77777777" w:rsidR="0004284E" w:rsidRDefault="001141C9">
      <w:pPr>
        <w:shd w:val="clear" w:color="auto" w:fill="FFFFFF"/>
        <w:jc w:val="center"/>
        <w:rPr>
          <w:rFonts w:ascii="Calibri" w:eastAsia="Calibri" w:hAnsi="Calibri" w:cs="Calibri"/>
        </w:rPr>
      </w:pPr>
      <w:r>
        <w:rPr>
          <w:rFonts w:ascii="Calibri" w:eastAsia="Calibri" w:hAnsi="Calibri" w:cs="Calibri"/>
        </w:rPr>
        <w:t xml:space="preserve">Departamento de Prensa </w:t>
      </w:r>
    </w:p>
    <w:p w14:paraId="550FD8E3" w14:textId="77777777" w:rsidR="0004284E" w:rsidRDefault="001141C9">
      <w:pPr>
        <w:shd w:val="clear" w:color="auto" w:fill="FFFFFF"/>
        <w:jc w:val="center"/>
        <w:rPr>
          <w:rFonts w:ascii="Calibri" w:eastAsia="Calibri" w:hAnsi="Calibri" w:cs="Calibri"/>
        </w:rPr>
      </w:pPr>
      <w:r>
        <w:rPr>
          <w:rFonts w:ascii="Calibri" w:eastAsia="Calibri" w:hAnsi="Calibri" w:cs="Calibri"/>
          <w:color w:val="0563C1"/>
          <w:u w:val="single"/>
        </w:rPr>
        <w:t>press@voxelgroup.net</w:t>
      </w:r>
      <w:r>
        <w:rPr>
          <w:rFonts w:ascii="Calibri" w:eastAsia="Calibri" w:hAnsi="Calibri" w:cs="Calibri"/>
        </w:rPr>
        <w:t xml:space="preserve"> </w:t>
      </w:r>
    </w:p>
    <w:p w14:paraId="5C0052DB" w14:textId="77777777" w:rsidR="0004284E" w:rsidRDefault="0004284E">
      <w:pPr>
        <w:shd w:val="clear" w:color="auto" w:fill="FFFFFF"/>
        <w:rPr>
          <w:rFonts w:ascii="Calibri" w:eastAsia="Calibri" w:hAnsi="Calibri" w:cs="Calibri"/>
        </w:rPr>
      </w:pPr>
    </w:p>
    <w:p w14:paraId="137785F6" w14:textId="77777777" w:rsidR="0004284E" w:rsidRDefault="0004284E">
      <w:pPr>
        <w:shd w:val="clear" w:color="auto" w:fill="FFFFFF"/>
        <w:jc w:val="center"/>
        <w:rPr>
          <w:rFonts w:ascii="Calibri" w:eastAsia="Calibri" w:hAnsi="Calibri" w:cs="Calibri"/>
        </w:rPr>
      </w:pPr>
    </w:p>
    <w:p w14:paraId="6B5ADF25" w14:textId="77777777" w:rsidR="0004284E" w:rsidRDefault="0004284E">
      <w:pPr>
        <w:shd w:val="clear" w:color="auto" w:fill="FFFFFF"/>
        <w:jc w:val="center"/>
        <w:rPr>
          <w:rFonts w:ascii="Calibri" w:eastAsia="Calibri" w:hAnsi="Calibri" w:cs="Calibri"/>
          <w:sz w:val="24"/>
          <w:szCs w:val="24"/>
        </w:rPr>
      </w:pPr>
    </w:p>
    <w:p w14:paraId="182F71CD" w14:textId="77777777" w:rsidR="0004284E" w:rsidRDefault="001141C9">
      <w:pPr>
        <w:shd w:val="clear" w:color="auto" w:fill="FFFFFF"/>
        <w:jc w:val="center"/>
        <w:rPr>
          <w:rFonts w:ascii="Calibri" w:eastAsia="Calibri" w:hAnsi="Calibri" w:cs="Calibri"/>
        </w:rPr>
      </w:pPr>
      <w:r>
        <w:rPr>
          <w:rFonts w:ascii="Calibri" w:eastAsia="Calibri" w:hAnsi="Calibri" w:cs="Calibri"/>
          <w:sz w:val="24"/>
          <w:szCs w:val="24"/>
        </w:rPr>
        <w:t xml:space="preserve"> </w:t>
      </w:r>
      <w:r>
        <w:rPr>
          <w:noProof/>
        </w:rPr>
        <w:drawing>
          <wp:inline distT="0" distB="0" distL="0" distR="0" wp14:anchorId="7B2182F1" wp14:editId="4FA952A8">
            <wp:extent cx="2079481" cy="635640"/>
            <wp:effectExtent l="0" t="0" r="0" b="0"/>
            <wp:docPr id="1872949005" name="image3.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Logotipo&#10;&#10;Descripción generada automáticamente"/>
                    <pic:cNvPicPr preferRelativeResize="0"/>
                  </pic:nvPicPr>
                  <pic:blipFill>
                    <a:blip r:embed="rId12"/>
                    <a:srcRect t="14888" b="12901"/>
                    <a:stretch>
                      <a:fillRect/>
                    </a:stretch>
                  </pic:blipFill>
                  <pic:spPr>
                    <a:xfrm>
                      <a:off x="0" y="0"/>
                      <a:ext cx="2079481" cy="635640"/>
                    </a:xfrm>
                    <a:prstGeom prst="rect">
                      <a:avLst/>
                    </a:prstGeom>
                    <a:ln/>
                  </pic:spPr>
                </pic:pic>
              </a:graphicData>
            </a:graphic>
          </wp:inline>
        </w:drawing>
      </w:r>
    </w:p>
    <w:p w14:paraId="6F2D738D" w14:textId="77777777" w:rsidR="0004284E" w:rsidRDefault="001141C9">
      <w:pPr>
        <w:shd w:val="clear" w:color="auto" w:fill="FFFFFF"/>
        <w:jc w:val="center"/>
        <w:rPr>
          <w:rFonts w:ascii="Calibri" w:eastAsia="Calibri" w:hAnsi="Calibri" w:cs="Calibri"/>
          <w:sz w:val="24"/>
          <w:szCs w:val="24"/>
        </w:rPr>
      </w:pPr>
      <w:r>
        <w:rPr>
          <w:rFonts w:ascii="Calibri" w:eastAsia="Calibri" w:hAnsi="Calibri" w:cs="Calibri"/>
          <w:sz w:val="24"/>
          <w:szCs w:val="24"/>
        </w:rPr>
        <w:t xml:space="preserve"> </w:t>
      </w:r>
    </w:p>
    <w:p w14:paraId="3DB6DD43" w14:textId="77777777" w:rsidR="0004284E" w:rsidRDefault="0004284E">
      <w:pPr>
        <w:shd w:val="clear" w:color="auto" w:fill="FFFFFF"/>
        <w:jc w:val="center"/>
        <w:rPr>
          <w:rFonts w:ascii="Calibri" w:eastAsia="Calibri" w:hAnsi="Calibri" w:cs="Calibri"/>
        </w:rPr>
      </w:pPr>
    </w:p>
    <w:p w14:paraId="2B5322B1" w14:textId="77777777" w:rsidR="0004284E" w:rsidRDefault="0004284E"/>
    <w:sectPr w:rsidR="0004284E">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84E"/>
    <w:rsid w:val="0004284E"/>
    <w:rsid w:val="0010427D"/>
    <w:rsid w:val="001141C9"/>
    <w:rsid w:val="001164E2"/>
    <w:rsid w:val="00EA7E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D679"/>
  <w15:docId w15:val="{612D6BA7-5E59-484A-A357-3B70D257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6F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9F66F1"/>
    <w:rPr>
      <w:color w:val="0563C1" w:themeColor="hyperlink"/>
      <w:u w:val="single"/>
    </w:rPr>
  </w:style>
  <w:style w:type="character" w:styleId="Mencinsinresolver">
    <w:name w:val="Unresolved Mention"/>
    <w:basedOn w:val="Fuentedeprrafopredeter"/>
    <w:uiPriority w:val="99"/>
    <w:semiHidden/>
    <w:unhideWhenUsed/>
    <w:rsid w:val="00F74BD1"/>
    <w:rPr>
      <w:color w:val="605E5C"/>
      <w:shd w:val="clear" w:color="auto" w:fill="E1DFDD"/>
    </w:rPr>
  </w:style>
  <w:style w:type="paragraph" w:styleId="Prrafodelista">
    <w:name w:val="List Paragraph"/>
    <w:basedOn w:val="Normal"/>
    <w:uiPriority w:val="34"/>
    <w:qFormat/>
    <w:rsid w:val="004444C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895D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voxelgroup.net/es/eventos/eprocurement-tech-summ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oxelgroup.net/es/eventos/eprocurement-tech-summit/"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3.jpg"/><Relationship Id="rId5" Type="http://schemas.openxmlformats.org/officeDocument/2006/relationships/image" Target="media/image1.png"/><Relationship Id="rId10" Type="http://schemas.openxmlformats.org/officeDocument/2006/relationships/hyperlink" Target="http://www.voxelgroup.net/es" TargetMode="External"/><Relationship Id="rId4" Type="http://schemas.openxmlformats.org/officeDocument/2006/relationships/webSettings" Target="webSettings.xml"/><Relationship Id="rId9" Type="http://schemas.openxmlformats.org/officeDocument/2006/relationships/hyperlink" Target="http://www.voxelgroup.net/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e9mnOMZdXIjQdfkTK5e8Ty7RSw==">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7772</Characters>
  <Application>Microsoft Office Word</Application>
  <DocSecurity>0</DocSecurity>
  <Lines>64</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Escolar</dc:creator>
  <cp:lastModifiedBy>Margalida Cañellas</cp:lastModifiedBy>
  <cp:revision>3</cp:revision>
  <dcterms:created xsi:type="dcterms:W3CDTF">2024-11-20T15:48:00Z</dcterms:created>
  <dcterms:modified xsi:type="dcterms:W3CDTF">2024-11-20T16:28:00Z</dcterms:modified>
</cp:coreProperties>
</file>