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9CC77" w14:textId="77777777" w:rsidR="002C75FA" w:rsidRDefault="002C75FA" w:rsidP="000F1548">
      <w:pPr>
        <w:pStyle w:val="paragraph"/>
        <w:spacing w:before="0" w:beforeAutospacing="0" w:after="0" w:afterAutospacing="0"/>
        <w:jc w:val="both"/>
        <w:textAlignment w:val="baseline"/>
        <w:rPr>
          <w:rFonts w:ascii="Gotham" w:eastAsiaTheme="minorHAnsi" w:hAnsi="Gotham" w:cstheme="minorBidi"/>
          <w:b/>
          <w:bCs/>
          <w:color w:val="09483A"/>
          <w:sz w:val="20"/>
          <w:szCs w:val="20"/>
          <w:lang w:eastAsia="en-US"/>
        </w:rPr>
      </w:pPr>
    </w:p>
    <w:p w14:paraId="3038D968" w14:textId="77777777" w:rsidR="00423E92" w:rsidRDefault="00423E92" w:rsidP="000F1548">
      <w:pPr>
        <w:pStyle w:val="paragraph"/>
        <w:spacing w:before="0" w:beforeAutospacing="0" w:after="0" w:afterAutospacing="0"/>
        <w:jc w:val="both"/>
        <w:textAlignment w:val="baseline"/>
        <w:rPr>
          <w:rFonts w:ascii="Gotham" w:eastAsiaTheme="minorHAnsi" w:hAnsi="Gotham" w:cstheme="minorBidi"/>
          <w:b/>
          <w:bCs/>
          <w:color w:val="09483A"/>
          <w:sz w:val="20"/>
          <w:szCs w:val="20"/>
          <w:lang w:eastAsia="en-US"/>
        </w:rPr>
      </w:pPr>
    </w:p>
    <w:p w14:paraId="74667929" w14:textId="77777777" w:rsidR="001D5BFD" w:rsidRPr="001D5BFD" w:rsidRDefault="001D5BFD" w:rsidP="001D5BFD">
      <w:pPr>
        <w:spacing w:line="240" w:lineRule="auto"/>
        <w:jc w:val="both"/>
        <w:rPr>
          <w:rFonts w:eastAsia="Times New Roman" w:cs="Arial"/>
          <w:b/>
          <w:bCs/>
          <w:color w:val="09483A"/>
          <w:kern w:val="0"/>
          <w:sz w:val="28"/>
          <w:szCs w:val="28"/>
          <w:lang w:eastAsia="es-ES"/>
          <w14:ligatures w14:val="none"/>
        </w:rPr>
      </w:pPr>
      <w:r w:rsidRPr="001D5BFD">
        <w:rPr>
          <w:rFonts w:eastAsia="Times New Roman" w:cs="Arial"/>
          <w:b/>
          <w:bCs/>
          <w:color w:val="09483A"/>
          <w:kern w:val="0"/>
          <w:sz w:val="28"/>
          <w:szCs w:val="28"/>
          <w:lang w:eastAsia="es-ES"/>
          <w14:ligatures w14:val="none"/>
        </w:rPr>
        <w:t xml:space="preserve">La cervecera sevillana Cervezas Gran Vía estrena su nuevo </w:t>
      </w:r>
      <w:proofErr w:type="spellStart"/>
      <w:r w:rsidRPr="001D5BFD">
        <w:rPr>
          <w:rFonts w:eastAsia="Times New Roman" w:cs="Arial"/>
          <w:b/>
          <w:bCs/>
          <w:color w:val="09483A"/>
          <w:kern w:val="0"/>
          <w:sz w:val="28"/>
          <w:szCs w:val="28"/>
          <w:lang w:eastAsia="es-ES"/>
          <w14:ligatures w14:val="none"/>
        </w:rPr>
        <w:t>claim</w:t>
      </w:r>
      <w:proofErr w:type="spellEnd"/>
      <w:r w:rsidRPr="001D5BFD">
        <w:rPr>
          <w:rFonts w:eastAsia="Times New Roman" w:cs="Arial"/>
          <w:b/>
          <w:bCs/>
          <w:color w:val="09483A"/>
          <w:kern w:val="0"/>
          <w:sz w:val="28"/>
          <w:szCs w:val="28"/>
          <w:lang w:eastAsia="es-ES"/>
          <w14:ligatures w14:val="none"/>
        </w:rPr>
        <w:t>: “Una cerveza con mucha calle”</w:t>
      </w:r>
    </w:p>
    <w:p w14:paraId="1A431B39" w14:textId="77777777" w:rsidR="001D5BFD" w:rsidRDefault="001D5BFD" w:rsidP="001D5BFD">
      <w:pPr>
        <w:pStyle w:val="Prrafodelista"/>
        <w:numPr>
          <w:ilvl w:val="0"/>
          <w:numId w:val="1"/>
        </w:numPr>
        <w:spacing w:line="240" w:lineRule="auto"/>
        <w:jc w:val="both"/>
        <w:rPr>
          <w:rFonts w:ascii="Gotham" w:eastAsia="Times New Roman" w:hAnsi="Gotham" w:cs="Times New Roman"/>
          <w:b/>
          <w:bCs/>
          <w:kern w:val="0"/>
          <w:lang w:eastAsia="es-ES"/>
          <w14:ligatures w14:val="none"/>
        </w:rPr>
      </w:pPr>
      <w:r w:rsidRPr="001D5BFD">
        <w:rPr>
          <w:rFonts w:ascii="Gotham" w:eastAsia="Times New Roman" w:hAnsi="Gotham" w:cs="Times New Roman"/>
          <w:b/>
          <w:bCs/>
          <w:kern w:val="0"/>
          <w:lang w:eastAsia="es-ES"/>
          <w14:ligatures w14:val="none"/>
        </w:rPr>
        <w:t>La marca impulsa una nueva etapa centrada en la autenticidad, la cercanía y la manera real de disfrutar una cerveza de calidad.</w:t>
      </w:r>
    </w:p>
    <w:p w14:paraId="6BA2FF8E" w14:textId="77777777" w:rsidR="001D5BFD" w:rsidRPr="001D5BFD" w:rsidRDefault="001D5BFD" w:rsidP="001D5BFD">
      <w:pPr>
        <w:pStyle w:val="Prrafodelista"/>
        <w:spacing w:line="240" w:lineRule="auto"/>
        <w:jc w:val="both"/>
        <w:rPr>
          <w:rFonts w:ascii="Gotham" w:eastAsia="Times New Roman" w:hAnsi="Gotham" w:cs="Times New Roman"/>
          <w:b/>
          <w:bCs/>
          <w:kern w:val="0"/>
          <w:lang w:eastAsia="es-ES"/>
          <w14:ligatures w14:val="none"/>
        </w:rPr>
      </w:pPr>
    </w:p>
    <w:p w14:paraId="1B7820F7" w14:textId="573897AD" w:rsidR="001D5BFD" w:rsidRDefault="001D5BFD" w:rsidP="001D5BFD">
      <w:pPr>
        <w:pStyle w:val="Prrafodelista"/>
        <w:numPr>
          <w:ilvl w:val="0"/>
          <w:numId w:val="1"/>
        </w:numPr>
        <w:spacing w:line="240" w:lineRule="auto"/>
        <w:jc w:val="both"/>
        <w:rPr>
          <w:rFonts w:ascii="Gotham" w:eastAsia="Times New Roman" w:hAnsi="Gotham" w:cs="Times New Roman"/>
          <w:b/>
          <w:bCs/>
          <w:kern w:val="0"/>
          <w:lang w:eastAsia="es-ES"/>
          <w14:ligatures w14:val="none"/>
        </w:rPr>
      </w:pPr>
      <w:r w:rsidRPr="001D5BFD">
        <w:rPr>
          <w:rFonts w:ascii="Gotham" w:eastAsia="Times New Roman" w:hAnsi="Gotham" w:cs="Times New Roman"/>
          <w:b/>
          <w:bCs/>
          <w:kern w:val="0"/>
          <w:lang w:eastAsia="es-ES"/>
          <w14:ligatures w14:val="none"/>
        </w:rPr>
        <w:t>La agencia creativa Beon. Worldwide ha sido la encargada de desarrollar el nuevo posicionamiento de la marca y trasladarlo a un lenguaje más cercano y reconocible.</w:t>
      </w:r>
    </w:p>
    <w:p w14:paraId="2484029B" w14:textId="5E268F0B" w:rsidR="009433B2" w:rsidRPr="009433B2" w:rsidRDefault="009433B2" w:rsidP="009433B2">
      <w:pPr>
        <w:pStyle w:val="Prrafodelista"/>
        <w:rPr>
          <w:rFonts w:ascii="Gotham" w:eastAsia="Times New Roman" w:hAnsi="Gotham" w:cs="Times New Roman"/>
          <w:b/>
          <w:bCs/>
          <w:kern w:val="0"/>
          <w:lang w:eastAsia="es-ES"/>
          <w14:ligatures w14:val="none"/>
        </w:rPr>
      </w:pPr>
      <w:r>
        <w:rPr>
          <w:rFonts w:ascii="Gotham" w:eastAsia="Times New Roman" w:hAnsi="Gotham" w:cs="Times New Roman"/>
          <w:b/>
          <w:bCs/>
          <w:noProof/>
          <w:kern w:val="0"/>
          <w:lang w:eastAsia="es-ES"/>
        </w:rPr>
        <w:drawing>
          <wp:anchor distT="0" distB="0" distL="114300" distR="114300" simplePos="0" relativeHeight="251658240" behindDoc="0" locked="0" layoutInCell="1" allowOverlap="1" wp14:anchorId="6938C4B4" wp14:editId="331F3C84">
            <wp:simplePos x="0" y="0"/>
            <wp:positionH relativeFrom="margin">
              <wp:posOffset>626745</wp:posOffset>
            </wp:positionH>
            <wp:positionV relativeFrom="margin">
              <wp:posOffset>2110105</wp:posOffset>
            </wp:positionV>
            <wp:extent cx="4366260" cy="2910840"/>
            <wp:effectExtent l="0" t="0" r="0" b="3810"/>
            <wp:wrapSquare wrapText="bothSides"/>
            <wp:docPr id="1522931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93139" name="Imagen 152293139"/>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66260" cy="2910840"/>
                    </a:xfrm>
                    <a:prstGeom prst="rect">
                      <a:avLst/>
                    </a:prstGeom>
                  </pic:spPr>
                </pic:pic>
              </a:graphicData>
            </a:graphic>
            <wp14:sizeRelH relativeFrom="margin">
              <wp14:pctWidth>0</wp14:pctWidth>
            </wp14:sizeRelH>
            <wp14:sizeRelV relativeFrom="margin">
              <wp14:pctHeight>0</wp14:pctHeight>
            </wp14:sizeRelV>
          </wp:anchor>
        </w:drawing>
      </w:r>
    </w:p>
    <w:p w14:paraId="28FA470A" w14:textId="7C582F96" w:rsidR="009433B2" w:rsidRPr="001D5BFD" w:rsidRDefault="009433B2" w:rsidP="009433B2">
      <w:pPr>
        <w:pStyle w:val="Prrafodelista"/>
        <w:spacing w:line="240" w:lineRule="auto"/>
        <w:jc w:val="both"/>
        <w:rPr>
          <w:rFonts w:ascii="Gotham" w:eastAsia="Times New Roman" w:hAnsi="Gotham" w:cs="Times New Roman"/>
          <w:b/>
          <w:bCs/>
          <w:kern w:val="0"/>
          <w:lang w:eastAsia="es-ES"/>
          <w14:ligatures w14:val="none"/>
        </w:rPr>
      </w:pPr>
    </w:p>
    <w:p w14:paraId="5A7F9F96" w14:textId="77777777" w:rsidR="009433B2" w:rsidRDefault="009433B2" w:rsidP="001D5BFD">
      <w:pPr>
        <w:spacing w:line="240" w:lineRule="auto"/>
        <w:jc w:val="both"/>
        <w:rPr>
          <w:rFonts w:ascii="Gotham" w:hAnsi="Gotham"/>
          <w:b/>
          <w:bCs/>
          <w:kern w:val="0"/>
          <w:sz w:val="20"/>
          <w:szCs w:val="20"/>
          <w14:ligatures w14:val="none"/>
        </w:rPr>
      </w:pPr>
    </w:p>
    <w:p w14:paraId="1F598E65" w14:textId="77777777" w:rsidR="009433B2" w:rsidRDefault="009433B2" w:rsidP="001D5BFD">
      <w:pPr>
        <w:spacing w:line="240" w:lineRule="auto"/>
        <w:jc w:val="both"/>
        <w:rPr>
          <w:rFonts w:ascii="Gotham" w:hAnsi="Gotham"/>
          <w:b/>
          <w:bCs/>
          <w:kern w:val="0"/>
          <w:sz w:val="20"/>
          <w:szCs w:val="20"/>
          <w14:ligatures w14:val="none"/>
        </w:rPr>
      </w:pPr>
    </w:p>
    <w:p w14:paraId="4592E2D7" w14:textId="77777777" w:rsidR="009433B2" w:rsidRDefault="009433B2" w:rsidP="001D5BFD">
      <w:pPr>
        <w:spacing w:line="240" w:lineRule="auto"/>
        <w:jc w:val="both"/>
        <w:rPr>
          <w:rFonts w:ascii="Gotham" w:hAnsi="Gotham"/>
          <w:b/>
          <w:bCs/>
          <w:kern w:val="0"/>
          <w:sz w:val="20"/>
          <w:szCs w:val="20"/>
          <w14:ligatures w14:val="none"/>
        </w:rPr>
      </w:pPr>
    </w:p>
    <w:p w14:paraId="5C4EDD0C" w14:textId="77777777" w:rsidR="009433B2" w:rsidRDefault="009433B2" w:rsidP="001D5BFD">
      <w:pPr>
        <w:spacing w:line="240" w:lineRule="auto"/>
        <w:jc w:val="both"/>
        <w:rPr>
          <w:rFonts w:ascii="Gotham" w:hAnsi="Gotham"/>
          <w:b/>
          <w:bCs/>
          <w:kern w:val="0"/>
          <w:sz w:val="20"/>
          <w:szCs w:val="20"/>
          <w14:ligatures w14:val="none"/>
        </w:rPr>
      </w:pPr>
    </w:p>
    <w:p w14:paraId="16FB1D9F" w14:textId="77777777" w:rsidR="009433B2" w:rsidRDefault="009433B2" w:rsidP="001D5BFD">
      <w:pPr>
        <w:spacing w:line="240" w:lineRule="auto"/>
        <w:jc w:val="both"/>
        <w:rPr>
          <w:rFonts w:ascii="Gotham" w:hAnsi="Gotham"/>
          <w:b/>
          <w:bCs/>
          <w:kern w:val="0"/>
          <w:sz w:val="20"/>
          <w:szCs w:val="20"/>
          <w14:ligatures w14:val="none"/>
        </w:rPr>
      </w:pPr>
    </w:p>
    <w:p w14:paraId="75E9667A" w14:textId="77777777" w:rsidR="009433B2" w:rsidRDefault="009433B2" w:rsidP="001D5BFD">
      <w:pPr>
        <w:spacing w:line="240" w:lineRule="auto"/>
        <w:jc w:val="both"/>
        <w:rPr>
          <w:rFonts w:ascii="Gotham" w:hAnsi="Gotham"/>
          <w:b/>
          <w:bCs/>
          <w:kern w:val="0"/>
          <w:sz w:val="20"/>
          <w:szCs w:val="20"/>
          <w14:ligatures w14:val="none"/>
        </w:rPr>
      </w:pPr>
    </w:p>
    <w:p w14:paraId="1602A3C8" w14:textId="77777777" w:rsidR="009433B2" w:rsidRDefault="009433B2" w:rsidP="001D5BFD">
      <w:pPr>
        <w:spacing w:line="240" w:lineRule="auto"/>
        <w:jc w:val="both"/>
        <w:rPr>
          <w:rFonts w:ascii="Gotham" w:hAnsi="Gotham"/>
          <w:b/>
          <w:bCs/>
          <w:kern w:val="0"/>
          <w:sz w:val="20"/>
          <w:szCs w:val="20"/>
          <w14:ligatures w14:val="none"/>
        </w:rPr>
      </w:pPr>
    </w:p>
    <w:p w14:paraId="07946DBF" w14:textId="77777777" w:rsidR="009433B2" w:rsidRDefault="009433B2" w:rsidP="001D5BFD">
      <w:pPr>
        <w:spacing w:line="240" w:lineRule="auto"/>
        <w:jc w:val="both"/>
        <w:rPr>
          <w:rFonts w:ascii="Gotham" w:hAnsi="Gotham"/>
          <w:b/>
          <w:bCs/>
          <w:kern w:val="0"/>
          <w:sz w:val="20"/>
          <w:szCs w:val="20"/>
          <w14:ligatures w14:val="none"/>
        </w:rPr>
      </w:pPr>
      <w:r>
        <w:rPr>
          <w:rFonts w:ascii="Gotham" w:hAnsi="Gotham"/>
          <w:b/>
          <w:bCs/>
          <w:kern w:val="0"/>
          <w:sz w:val="20"/>
          <w:szCs w:val="20"/>
          <w14:ligatures w14:val="none"/>
        </w:rPr>
        <w:t xml:space="preserve">   </w:t>
      </w:r>
    </w:p>
    <w:p w14:paraId="76F4C83B" w14:textId="77777777" w:rsidR="009433B2" w:rsidRDefault="009433B2" w:rsidP="001D5BFD">
      <w:pPr>
        <w:spacing w:line="240" w:lineRule="auto"/>
        <w:jc w:val="both"/>
        <w:rPr>
          <w:rFonts w:ascii="Gotham" w:hAnsi="Gotham"/>
          <w:b/>
          <w:bCs/>
          <w:kern w:val="0"/>
          <w:sz w:val="20"/>
          <w:szCs w:val="20"/>
          <w14:ligatures w14:val="none"/>
        </w:rPr>
      </w:pPr>
    </w:p>
    <w:p w14:paraId="0267C98A" w14:textId="77777777" w:rsidR="009433B2" w:rsidRDefault="009433B2" w:rsidP="001D5BFD">
      <w:pPr>
        <w:spacing w:line="240" w:lineRule="auto"/>
        <w:jc w:val="both"/>
        <w:rPr>
          <w:rFonts w:ascii="Gotham" w:hAnsi="Gotham"/>
          <w:b/>
          <w:bCs/>
          <w:kern w:val="0"/>
          <w:sz w:val="20"/>
          <w:szCs w:val="20"/>
          <w14:ligatures w14:val="none"/>
        </w:rPr>
      </w:pPr>
    </w:p>
    <w:p w14:paraId="32F51149" w14:textId="77777777" w:rsidR="009433B2" w:rsidRDefault="009433B2" w:rsidP="001D5BFD">
      <w:pPr>
        <w:spacing w:line="240" w:lineRule="auto"/>
        <w:jc w:val="both"/>
        <w:rPr>
          <w:rFonts w:ascii="Gotham" w:hAnsi="Gotham"/>
          <w:b/>
          <w:bCs/>
          <w:kern w:val="0"/>
          <w:sz w:val="20"/>
          <w:szCs w:val="20"/>
          <w14:ligatures w14:val="none"/>
        </w:rPr>
      </w:pPr>
    </w:p>
    <w:p w14:paraId="6A95739A" w14:textId="44861F4B" w:rsidR="001D5BFD" w:rsidRPr="001D5BFD" w:rsidRDefault="001D5BFD" w:rsidP="001D5BFD">
      <w:pPr>
        <w:spacing w:line="240" w:lineRule="auto"/>
        <w:jc w:val="both"/>
        <w:rPr>
          <w:rFonts w:ascii="Gotham" w:hAnsi="Gotham"/>
          <w:kern w:val="0"/>
          <w:sz w:val="20"/>
          <w:szCs w:val="20"/>
          <w14:ligatures w14:val="none"/>
        </w:rPr>
      </w:pPr>
      <w:r w:rsidRPr="001D5BFD">
        <w:rPr>
          <w:rFonts w:ascii="Gotham" w:hAnsi="Gotham"/>
          <w:b/>
          <w:bCs/>
          <w:kern w:val="0"/>
          <w:sz w:val="20"/>
          <w:szCs w:val="20"/>
          <w14:ligatures w14:val="none"/>
        </w:rPr>
        <w:t xml:space="preserve">Sevilla, </w:t>
      </w:r>
      <w:r w:rsidR="00654B40">
        <w:rPr>
          <w:rFonts w:ascii="Gotham" w:hAnsi="Gotham"/>
          <w:b/>
          <w:bCs/>
          <w:kern w:val="0"/>
          <w:sz w:val="20"/>
          <w:szCs w:val="20"/>
          <w14:ligatures w14:val="none"/>
        </w:rPr>
        <w:t>junio</w:t>
      </w:r>
      <w:r w:rsidRPr="001D5BFD">
        <w:rPr>
          <w:rFonts w:ascii="Gotham" w:hAnsi="Gotham"/>
          <w:b/>
          <w:bCs/>
          <w:kern w:val="0"/>
          <w:sz w:val="20"/>
          <w:szCs w:val="20"/>
          <w14:ligatures w14:val="none"/>
        </w:rPr>
        <w:t xml:space="preserve"> de 2026.</w:t>
      </w:r>
      <w:r w:rsidRPr="001D5BFD">
        <w:rPr>
          <w:rFonts w:ascii="Gotham" w:hAnsi="Gotham"/>
          <w:kern w:val="0"/>
          <w:sz w:val="20"/>
          <w:szCs w:val="20"/>
          <w14:ligatures w14:val="none"/>
        </w:rPr>
        <w:t xml:space="preserve"> Cervezas Gran Vía presenta “Una cerveza con mucha calle”, su nuevo </w:t>
      </w:r>
      <w:proofErr w:type="spellStart"/>
      <w:r w:rsidRPr="001D5BFD">
        <w:rPr>
          <w:rFonts w:ascii="Gotham" w:hAnsi="Gotham"/>
          <w:kern w:val="0"/>
          <w:sz w:val="20"/>
          <w:szCs w:val="20"/>
          <w14:ligatures w14:val="none"/>
        </w:rPr>
        <w:t>claim</w:t>
      </w:r>
      <w:proofErr w:type="spellEnd"/>
      <w:r w:rsidRPr="001D5BFD">
        <w:rPr>
          <w:rFonts w:ascii="Gotham" w:hAnsi="Gotham"/>
          <w:kern w:val="0"/>
          <w:sz w:val="20"/>
          <w:szCs w:val="20"/>
          <w14:ligatures w14:val="none"/>
        </w:rPr>
        <w:t xml:space="preserve"> de marca con el que la cervecera sevillana refuerza una forma muy concreta de entender la cerveza: cercana, auténtica y ligada a esos momentos cotidianos que suceden en bares, terrazas y encuentros improvisados.</w:t>
      </w:r>
    </w:p>
    <w:p w14:paraId="0280CCEA" w14:textId="2ACDAA83" w:rsidR="001D5BFD" w:rsidRPr="001D5BFD" w:rsidRDefault="001D5BFD" w:rsidP="001D5BFD">
      <w:pPr>
        <w:spacing w:line="240" w:lineRule="auto"/>
        <w:jc w:val="both"/>
        <w:rPr>
          <w:rFonts w:ascii="Gotham" w:hAnsi="Gotham"/>
          <w:kern w:val="0"/>
          <w:sz w:val="20"/>
          <w:szCs w:val="20"/>
          <w14:ligatures w14:val="none"/>
        </w:rPr>
      </w:pPr>
      <w:r w:rsidRPr="001D5BFD">
        <w:rPr>
          <w:rFonts w:ascii="Gotham" w:hAnsi="Gotham"/>
          <w:kern w:val="0"/>
          <w:sz w:val="20"/>
          <w:szCs w:val="20"/>
          <w14:ligatures w14:val="none"/>
        </w:rPr>
        <w:t>La campaña supone un nuevo paso en la evolución de la marca y pone el foco en una manera natural de disfrutar una cerveza de calidad, lejos de discursos aspiracionales y conectada con la vida real de la gente.</w:t>
      </w:r>
    </w:p>
    <w:p w14:paraId="2241EB0D" w14:textId="6A28E10A" w:rsidR="001D5BFD" w:rsidRPr="001D5BFD" w:rsidRDefault="001D5BFD" w:rsidP="001D5BFD">
      <w:pPr>
        <w:spacing w:line="240" w:lineRule="auto"/>
        <w:jc w:val="both"/>
        <w:rPr>
          <w:rFonts w:ascii="Gotham" w:hAnsi="Gotham"/>
          <w:kern w:val="0"/>
          <w:sz w:val="20"/>
          <w:szCs w:val="20"/>
          <w14:ligatures w14:val="none"/>
        </w:rPr>
      </w:pPr>
      <w:r w:rsidRPr="001D5BFD">
        <w:rPr>
          <w:rFonts w:ascii="Gotham" w:hAnsi="Gotham"/>
          <w:kern w:val="0"/>
          <w:sz w:val="20"/>
          <w:szCs w:val="20"/>
          <w14:ligatures w14:val="none"/>
        </w:rPr>
        <w:t>El desarrollo creativo ha corrido a cargo de la agencia Beon. Worldwide, responsable de transformar este posicionamiento en un concepto directo, reconocible y alineado con el carácter urbano y social de la marca.</w:t>
      </w:r>
    </w:p>
    <w:p w14:paraId="55E3147C" w14:textId="61C43E0D" w:rsidR="001D5BFD" w:rsidRPr="001D5BFD" w:rsidRDefault="001D5BFD" w:rsidP="001D5BFD">
      <w:pPr>
        <w:spacing w:line="240" w:lineRule="auto"/>
        <w:jc w:val="both"/>
        <w:rPr>
          <w:rFonts w:ascii="Gotham" w:hAnsi="Gotham"/>
          <w:kern w:val="0"/>
          <w:sz w:val="20"/>
          <w:szCs w:val="20"/>
          <w14:ligatures w14:val="none"/>
        </w:rPr>
      </w:pPr>
      <w:r w:rsidRPr="001D5BFD">
        <w:rPr>
          <w:rFonts w:ascii="Gotham" w:hAnsi="Gotham"/>
          <w:kern w:val="0"/>
          <w:sz w:val="20"/>
          <w:szCs w:val="20"/>
          <w14:ligatures w14:val="none"/>
        </w:rPr>
        <w:t>Con “Una cerveza con mucha calle”, Gran Vía reivindica una cerveza sin artificios, vinculada a los espacios donde realmente se comparte y se disfruta: la barra del bar de siempre, una terraza llena o esos planes que surgen sobre la marcha.</w:t>
      </w:r>
    </w:p>
    <w:p w14:paraId="2DC14222" w14:textId="32C6B215" w:rsidR="00BA6891" w:rsidRDefault="00BA6891" w:rsidP="001D5BFD">
      <w:pPr>
        <w:spacing w:line="240" w:lineRule="auto"/>
        <w:jc w:val="both"/>
        <w:rPr>
          <w:rFonts w:ascii="Gotham" w:hAnsi="Gotham"/>
          <w:kern w:val="0"/>
          <w:sz w:val="20"/>
          <w:szCs w:val="20"/>
          <w14:ligatures w14:val="none"/>
        </w:rPr>
      </w:pPr>
      <w:r w:rsidRPr="00BA6891">
        <w:rPr>
          <w:rFonts w:ascii="Gotham" w:hAnsi="Gotham"/>
          <w:kern w:val="0"/>
          <w:sz w:val="20"/>
          <w:szCs w:val="20"/>
          <w14:ligatures w14:val="none"/>
        </w:rPr>
        <w:t xml:space="preserve">Una filosofía que va de la mano de la calidad que siempre ha definido a la marca. Cervezas Gran Vía elabora sus variedades con 100 % malta y mantiene una apuesta constante por el producto, reconocida también dentro del sector cervecero, donde su variedad lager ha sido reconocida en dos ocasiones como Mejor Lager de España en la Barcelona Beer </w:t>
      </w:r>
      <w:proofErr w:type="spellStart"/>
      <w:r w:rsidRPr="00BA6891">
        <w:rPr>
          <w:rFonts w:ascii="Gotham" w:hAnsi="Gotham"/>
          <w:kern w:val="0"/>
          <w:sz w:val="20"/>
          <w:szCs w:val="20"/>
          <w14:ligatures w14:val="none"/>
        </w:rPr>
        <w:t>Challenge</w:t>
      </w:r>
      <w:proofErr w:type="spellEnd"/>
      <w:r w:rsidRPr="00BA6891">
        <w:rPr>
          <w:rFonts w:ascii="Gotham" w:hAnsi="Gotham"/>
          <w:kern w:val="0"/>
          <w:sz w:val="20"/>
          <w:szCs w:val="20"/>
          <w14:ligatures w14:val="none"/>
        </w:rPr>
        <w:t>, en 2024 y nuevamente en este 2026.</w:t>
      </w:r>
    </w:p>
    <w:p w14:paraId="238622E9" w14:textId="1F9B8EC8" w:rsidR="001D5BFD" w:rsidRPr="001D5BFD" w:rsidRDefault="001D5BFD" w:rsidP="001D5BFD">
      <w:pPr>
        <w:spacing w:line="240" w:lineRule="auto"/>
        <w:jc w:val="both"/>
        <w:rPr>
          <w:rFonts w:ascii="Gotham" w:hAnsi="Gotham"/>
          <w:kern w:val="0"/>
          <w:sz w:val="20"/>
          <w:szCs w:val="20"/>
          <w14:ligatures w14:val="none"/>
        </w:rPr>
      </w:pPr>
      <w:r w:rsidRPr="001D5BFD">
        <w:rPr>
          <w:rFonts w:ascii="Gotham" w:hAnsi="Gotham"/>
          <w:kern w:val="0"/>
          <w:sz w:val="20"/>
          <w:szCs w:val="20"/>
          <w14:ligatures w14:val="none"/>
        </w:rPr>
        <w:t>Tras la renovación de su identidad visual el pasado año, Cervezas Gran Vía continúa avanzando en la construcción de una marca más contemporánea, cercana y conectada con la forma real en la que se disfruta la cerveza. Con “Una cerveza con mucha calle”, la cervecera sevillana consolida una nueva etapa en la que calidad y cotidianidad van de la mano.</w:t>
      </w:r>
    </w:p>
    <w:p w14:paraId="246A9D22" w14:textId="77777777" w:rsidR="006013D3" w:rsidRPr="00B27066" w:rsidRDefault="006013D3" w:rsidP="006013D3">
      <w:pPr>
        <w:pStyle w:val="paragraph"/>
        <w:spacing w:before="0" w:beforeAutospacing="0" w:after="0" w:afterAutospacing="0"/>
        <w:jc w:val="both"/>
        <w:textAlignment w:val="baseline"/>
        <w:rPr>
          <w:rFonts w:ascii="Gotham" w:eastAsiaTheme="minorHAnsi" w:hAnsi="Gotham" w:cstheme="minorBidi"/>
          <w:b/>
          <w:bCs/>
          <w:color w:val="09483A"/>
          <w:sz w:val="20"/>
          <w:szCs w:val="20"/>
          <w:lang w:eastAsia="en-US"/>
        </w:rPr>
      </w:pPr>
      <w:r w:rsidRPr="00B27066">
        <w:rPr>
          <w:rFonts w:ascii="Gotham" w:eastAsiaTheme="minorHAnsi" w:hAnsi="Gotham" w:cstheme="minorBidi"/>
          <w:b/>
          <w:bCs/>
          <w:color w:val="09483A"/>
          <w:sz w:val="20"/>
          <w:szCs w:val="20"/>
          <w:lang w:eastAsia="en-US"/>
        </w:rPr>
        <w:lastRenderedPageBreak/>
        <w:t>Sobre Cervezas Gran Vía</w:t>
      </w:r>
    </w:p>
    <w:p w14:paraId="291ADE0C" w14:textId="77777777" w:rsidR="006013D3" w:rsidRPr="00B27066" w:rsidRDefault="006013D3" w:rsidP="006013D3">
      <w:pPr>
        <w:pStyle w:val="paragraph"/>
        <w:spacing w:before="0" w:beforeAutospacing="0" w:after="0" w:afterAutospacing="0"/>
        <w:jc w:val="both"/>
        <w:textAlignment w:val="baseline"/>
        <w:rPr>
          <w:rFonts w:ascii="Gotham" w:eastAsiaTheme="minorHAnsi" w:hAnsi="Gotham" w:cstheme="minorBidi"/>
          <w:sz w:val="18"/>
          <w:szCs w:val="18"/>
          <w:lang w:eastAsia="en-US"/>
        </w:rPr>
      </w:pPr>
      <w:r w:rsidRPr="00B27066">
        <w:rPr>
          <w:rFonts w:ascii="Gotham" w:eastAsiaTheme="minorHAnsi" w:hAnsi="Gotham" w:cstheme="minorBidi"/>
          <w:sz w:val="18"/>
          <w:szCs w:val="18"/>
          <w:lang w:eastAsia="en-US"/>
        </w:rPr>
        <w:t>Cervezas Gran Vía es una cervecera española con un firme compromiso hacia la calidad, la innovación y la sostenibilidad. Desde su fundación en 2020, la compañía ha trabajado por ofrecer productos cerveceros excepcionales, respetuosos con el Medio ambiente y adaptados a las necesidades de los consumidores modernos.</w:t>
      </w:r>
    </w:p>
    <w:p w14:paraId="06C52AC9" w14:textId="5981B45F" w:rsidR="006013D3" w:rsidRPr="00B27066" w:rsidRDefault="006013D3" w:rsidP="6118DA24">
      <w:pPr>
        <w:pStyle w:val="paragraph"/>
        <w:spacing w:before="0" w:beforeAutospacing="0" w:after="0" w:afterAutospacing="0"/>
        <w:jc w:val="both"/>
        <w:textAlignment w:val="baseline"/>
        <w:rPr>
          <w:rFonts w:ascii="Gotham" w:eastAsiaTheme="minorEastAsia" w:hAnsi="Gotham" w:cstheme="minorBidi"/>
          <w:sz w:val="18"/>
          <w:szCs w:val="18"/>
          <w:lang w:eastAsia="en-US"/>
        </w:rPr>
      </w:pPr>
      <w:r w:rsidRPr="6118DA24">
        <w:rPr>
          <w:rFonts w:ascii="Gotham" w:eastAsiaTheme="minorEastAsia" w:hAnsi="Gotham" w:cstheme="minorBidi"/>
          <w:sz w:val="18"/>
          <w:szCs w:val="18"/>
          <w:lang w:eastAsia="en-US"/>
        </w:rPr>
        <w:t xml:space="preserve">En 2024 recibieron el sello de calidad IFS </w:t>
      </w:r>
      <w:proofErr w:type="spellStart"/>
      <w:r w:rsidRPr="6118DA24">
        <w:rPr>
          <w:rFonts w:ascii="Gotham" w:eastAsiaTheme="minorEastAsia" w:hAnsi="Gotham" w:cstheme="minorBidi"/>
          <w:sz w:val="18"/>
          <w:szCs w:val="18"/>
          <w:lang w:eastAsia="en-US"/>
        </w:rPr>
        <w:t>Progress</w:t>
      </w:r>
      <w:proofErr w:type="spellEnd"/>
      <w:r w:rsidRPr="6118DA24">
        <w:rPr>
          <w:rFonts w:ascii="Gotham" w:eastAsiaTheme="minorEastAsia" w:hAnsi="Gotham" w:cstheme="minorBidi"/>
          <w:sz w:val="18"/>
          <w:szCs w:val="18"/>
          <w:lang w:eastAsia="en-US"/>
        </w:rPr>
        <w:t xml:space="preserve"> </w:t>
      </w:r>
      <w:proofErr w:type="spellStart"/>
      <w:r w:rsidRPr="6118DA24">
        <w:rPr>
          <w:rFonts w:ascii="Gotham" w:eastAsiaTheme="minorEastAsia" w:hAnsi="Gotham" w:cstheme="minorBidi"/>
          <w:sz w:val="18"/>
          <w:szCs w:val="18"/>
          <w:lang w:eastAsia="en-US"/>
        </w:rPr>
        <w:t>Food</w:t>
      </w:r>
      <w:proofErr w:type="spellEnd"/>
      <w:r w:rsidRPr="6118DA24">
        <w:rPr>
          <w:rFonts w:ascii="Gotham" w:eastAsiaTheme="minorEastAsia" w:hAnsi="Gotham" w:cstheme="minorBidi"/>
          <w:sz w:val="18"/>
          <w:szCs w:val="18"/>
          <w:lang w:eastAsia="en-US"/>
        </w:rPr>
        <w:t xml:space="preserve">, siendo la primera cervecera andaluza en conseguirlo. Su </w:t>
      </w:r>
      <w:proofErr w:type="spellStart"/>
      <w:r w:rsidRPr="6118DA24">
        <w:rPr>
          <w:rFonts w:ascii="Gotham" w:eastAsiaTheme="minorEastAsia" w:hAnsi="Gotham" w:cstheme="minorBidi"/>
          <w:sz w:val="18"/>
          <w:szCs w:val="18"/>
          <w:lang w:eastAsia="en-US"/>
        </w:rPr>
        <w:t>best</w:t>
      </w:r>
      <w:proofErr w:type="spellEnd"/>
      <w:r w:rsidRPr="6118DA24">
        <w:rPr>
          <w:rFonts w:ascii="Gotham" w:eastAsiaTheme="minorEastAsia" w:hAnsi="Gotham" w:cstheme="minorBidi"/>
          <w:sz w:val="18"/>
          <w:szCs w:val="18"/>
          <w:lang w:eastAsia="en-US"/>
        </w:rPr>
        <w:t xml:space="preserve"> </w:t>
      </w:r>
      <w:proofErr w:type="spellStart"/>
      <w:r w:rsidRPr="6118DA24">
        <w:rPr>
          <w:rFonts w:ascii="Gotham" w:eastAsiaTheme="minorEastAsia" w:hAnsi="Gotham" w:cstheme="minorBidi"/>
          <w:sz w:val="18"/>
          <w:szCs w:val="18"/>
          <w:lang w:eastAsia="en-US"/>
        </w:rPr>
        <w:t>seller</w:t>
      </w:r>
      <w:proofErr w:type="spellEnd"/>
      <w:r w:rsidRPr="6118DA24">
        <w:rPr>
          <w:rFonts w:ascii="Gotham" w:eastAsiaTheme="minorEastAsia" w:hAnsi="Gotham" w:cstheme="minorBidi"/>
          <w:sz w:val="18"/>
          <w:szCs w:val="18"/>
          <w:lang w:eastAsia="en-US"/>
        </w:rPr>
        <w:t xml:space="preserve"> es la cerveza Lager, premiada por el Oro en el Barcelona Beer </w:t>
      </w:r>
      <w:proofErr w:type="spellStart"/>
      <w:r w:rsidRPr="6118DA24">
        <w:rPr>
          <w:rFonts w:ascii="Gotham" w:eastAsiaTheme="minorEastAsia" w:hAnsi="Gotham" w:cstheme="minorBidi"/>
          <w:sz w:val="18"/>
          <w:szCs w:val="18"/>
          <w:lang w:eastAsia="en-US"/>
        </w:rPr>
        <w:t>Challenge</w:t>
      </w:r>
      <w:proofErr w:type="spellEnd"/>
      <w:r w:rsidRPr="6118DA24">
        <w:rPr>
          <w:rFonts w:ascii="Gotham" w:eastAsiaTheme="minorEastAsia" w:hAnsi="Gotham" w:cstheme="minorBidi"/>
          <w:sz w:val="18"/>
          <w:szCs w:val="18"/>
          <w:lang w:eastAsia="en-US"/>
        </w:rPr>
        <w:t xml:space="preserve"> en 2024</w:t>
      </w:r>
      <w:r w:rsidR="569CC691" w:rsidRPr="6118DA24">
        <w:rPr>
          <w:rFonts w:ascii="Gotham" w:eastAsiaTheme="minorEastAsia" w:hAnsi="Gotham" w:cstheme="minorBidi"/>
          <w:sz w:val="18"/>
          <w:szCs w:val="18"/>
          <w:lang w:eastAsia="en-US"/>
        </w:rPr>
        <w:t xml:space="preserve"> y el 2026</w:t>
      </w:r>
      <w:r w:rsidRPr="6118DA24">
        <w:rPr>
          <w:rFonts w:ascii="Gotham" w:eastAsiaTheme="minorEastAsia" w:hAnsi="Gotham" w:cstheme="minorBidi"/>
          <w:sz w:val="18"/>
          <w:szCs w:val="18"/>
          <w:lang w:eastAsia="en-US"/>
        </w:rPr>
        <w:t>, una cerveza 100% malta que contiene un 4,</w:t>
      </w:r>
      <w:r w:rsidR="00F03203">
        <w:rPr>
          <w:rFonts w:ascii="Gotham" w:eastAsiaTheme="minorEastAsia" w:hAnsi="Gotham" w:cstheme="minorBidi"/>
          <w:sz w:val="18"/>
          <w:szCs w:val="18"/>
          <w:lang w:eastAsia="en-US"/>
        </w:rPr>
        <w:t>8</w:t>
      </w:r>
      <w:r w:rsidRPr="6118DA24">
        <w:rPr>
          <w:rFonts w:ascii="Gotham" w:eastAsiaTheme="minorEastAsia" w:hAnsi="Gotham" w:cstheme="minorBidi"/>
          <w:sz w:val="18"/>
          <w:szCs w:val="18"/>
          <w:lang w:eastAsia="en-US"/>
        </w:rPr>
        <w:t xml:space="preserve">% volumen de alcohol. </w:t>
      </w:r>
      <w:r w:rsidR="00023A1E" w:rsidRPr="6118DA24">
        <w:rPr>
          <w:rFonts w:ascii="Gotham" w:eastAsiaTheme="minorEastAsia" w:hAnsi="Gotham" w:cstheme="minorBidi"/>
          <w:sz w:val="18"/>
          <w:szCs w:val="18"/>
          <w:lang w:eastAsia="en-US"/>
        </w:rPr>
        <w:t>U</w:t>
      </w:r>
      <w:r w:rsidR="007D163E" w:rsidRPr="6118DA24">
        <w:rPr>
          <w:rFonts w:ascii="Gotham" w:eastAsiaTheme="minorEastAsia" w:hAnsi="Gotham" w:cstheme="minorBidi"/>
          <w:sz w:val="18"/>
          <w:szCs w:val="18"/>
          <w:lang w:eastAsia="en-US"/>
        </w:rPr>
        <w:t xml:space="preserve">n doble </w:t>
      </w:r>
      <w:r w:rsidR="00023A1E" w:rsidRPr="6118DA24">
        <w:rPr>
          <w:rFonts w:ascii="Gotham" w:eastAsiaTheme="minorEastAsia" w:hAnsi="Gotham" w:cstheme="minorBidi"/>
          <w:sz w:val="18"/>
          <w:szCs w:val="18"/>
          <w:lang w:eastAsia="en-US"/>
        </w:rPr>
        <w:t>reconocimiento</w:t>
      </w:r>
      <w:r w:rsidR="007D163E" w:rsidRPr="6118DA24">
        <w:rPr>
          <w:rFonts w:ascii="Gotham" w:eastAsiaTheme="minorEastAsia" w:hAnsi="Gotham" w:cstheme="minorBidi"/>
          <w:sz w:val="18"/>
          <w:szCs w:val="18"/>
          <w:lang w:eastAsia="en-US"/>
        </w:rPr>
        <w:t xml:space="preserve"> que refuerza la calidad y </w:t>
      </w:r>
      <w:r w:rsidR="00023A1E" w:rsidRPr="6118DA24">
        <w:rPr>
          <w:rFonts w:ascii="Gotham" w:eastAsiaTheme="minorEastAsia" w:hAnsi="Gotham" w:cstheme="minorBidi"/>
          <w:sz w:val="18"/>
          <w:szCs w:val="18"/>
          <w:lang w:eastAsia="en-US"/>
        </w:rPr>
        <w:t>consistencia</w:t>
      </w:r>
      <w:r w:rsidR="007D163E" w:rsidRPr="6118DA24">
        <w:rPr>
          <w:rFonts w:ascii="Gotham" w:eastAsiaTheme="minorEastAsia" w:hAnsi="Gotham" w:cstheme="minorBidi"/>
          <w:sz w:val="18"/>
          <w:szCs w:val="18"/>
          <w:lang w:eastAsia="en-US"/>
        </w:rPr>
        <w:t xml:space="preserve"> del producto. </w:t>
      </w:r>
      <w:r w:rsidRPr="6118DA24">
        <w:rPr>
          <w:rFonts w:ascii="Gotham" w:eastAsiaTheme="minorEastAsia" w:hAnsi="Gotham" w:cstheme="minorBidi"/>
          <w:sz w:val="18"/>
          <w:szCs w:val="18"/>
          <w:lang w:eastAsia="en-US"/>
        </w:rPr>
        <w:t>Esta cerveza sigue la tradición de las lagers alemanas, pero con una clara evolución, ya que se puede maridar prácticamente con todo.</w:t>
      </w:r>
    </w:p>
    <w:p w14:paraId="685F2064" w14:textId="55070BE1" w:rsidR="006013D3" w:rsidRDefault="006013D3" w:rsidP="006013D3">
      <w:hyperlink r:id="rId8" w:history="1">
        <w:r w:rsidRPr="00175A1F">
          <w:rPr>
            <w:rStyle w:val="Hipervnculo"/>
            <w:sz w:val="18"/>
            <w:szCs w:val="18"/>
          </w:rPr>
          <w:t>www.cervezasgranvia.com</w:t>
        </w:r>
      </w:hyperlink>
    </w:p>
    <w:p w14:paraId="34FF09C8" w14:textId="21B82827" w:rsidR="00823ACA" w:rsidRPr="00B27066" w:rsidRDefault="00823ACA" w:rsidP="00823ACA">
      <w:pPr>
        <w:pStyle w:val="paragraph"/>
        <w:spacing w:before="0" w:beforeAutospacing="0" w:after="0" w:afterAutospacing="0"/>
        <w:jc w:val="both"/>
        <w:textAlignment w:val="baseline"/>
        <w:rPr>
          <w:rFonts w:ascii="Gotham" w:eastAsiaTheme="minorHAnsi" w:hAnsi="Gotham" w:cstheme="minorBidi"/>
          <w:sz w:val="18"/>
          <w:szCs w:val="18"/>
          <w:lang w:eastAsia="en-US"/>
        </w:rPr>
      </w:pPr>
      <w:r w:rsidRPr="00B27066">
        <w:rPr>
          <w:rFonts w:ascii="Gotham" w:eastAsiaTheme="minorHAnsi" w:hAnsi="Gotham" w:cstheme="minorBidi"/>
          <w:sz w:val="18"/>
          <w:szCs w:val="18"/>
          <w:lang w:eastAsia="en-US"/>
        </w:rPr>
        <w:t>Para más información:</w:t>
      </w:r>
      <w:r>
        <w:rPr>
          <w:rFonts w:ascii="Gotham" w:eastAsiaTheme="minorHAnsi" w:hAnsi="Gotham" w:cstheme="minorBidi"/>
          <w:sz w:val="18"/>
          <w:szCs w:val="18"/>
          <w:lang w:eastAsia="en-US"/>
        </w:rPr>
        <w:t xml:space="preserve"> </w:t>
      </w:r>
      <w:r w:rsidR="00D5739A">
        <w:rPr>
          <w:rFonts w:ascii="Gotham" w:eastAsiaTheme="minorHAnsi" w:hAnsi="Gotham" w:cstheme="minorBidi"/>
          <w:sz w:val="18"/>
          <w:szCs w:val="18"/>
          <w:lang w:eastAsia="en-US"/>
        </w:rPr>
        <w:t xml:space="preserve">Paula Mediano </w:t>
      </w:r>
      <w:hyperlink r:id="rId9" w:history="1">
        <w:r w:rsidR="00D5739A" w:rsidRPr="007B0ED9">
          <w:rPr>
            <w:rStyle w:val="Hipervnculo"/>
            <w:rFonts w:ascii="Gotham" w:eastAsiaTheme="minorHAnsi" w:hAnsi="Gotham" w:cstheme="minorBidi"/>
            <w:sz w:val="18"/>
            <w:szCs w:val="18"/>
            <w:lang w:eastAsia="en-US"/>
          </w:rPr>
          <w:t>pmediano@quum.com/</w:t>
        </w:r>
      </w:hyperlink>
      <w:r w:rsidR="00D5739A">
        <w:rPr>
          <w:rFonts w:ascii="Gotham" w:eastAsiaTheme="minorHAnsi" w:hAnsi="Gotham" w:cstheme="minorBidi"/>
          <w:sz w:val="18"/>
          <w:szCs w:val="18"/>
          <w:lang w:eastAsia="en-US"/>
        </w:rPr>
        <w:t xml:space="preserve"> </w:t>
      </w:r>
      <w:r>
        <w:rPr>
          <w:rFonts w:ascii="Gotham" w:eastAsiaTheme="minorHAnsi" w:hAnsi="Gotham" w:cstheme="minorBidi"/>
          <w:sz w:val="18"/>
          <w:szCs w:val="18"/>
          <w:lang w:eastAsia="en-US"/>
        </w:rPr>
        <w:t xml:space="preserve">Ana Pérez </w:t>
      </w:r>
      <w:hyperlink r:id="rId10" w:history="1">
        <w:r w:rsidRPr="00442B35">
          <w:rPr>
            <w:rStyle w:val="Hipervnculo"/>
            <w:rFonts w:ascii="Gotham" w:eastAsiaTheme="minorHAnsi" w:hAnsi="Gotham" w:cstheme="minorBidi"/>
            <w:sz w:val="18"/>
            <w:szCs w:val="18"/>
            <w:lang w:eastAsia="en-US"/>
          </w:rPr>
          <w:t>aperez@quum.com/</w:t>
        </w:r>
      </w:hyperlink>
      <w:r>
        <w:rPr>
          <w:rFonts w:ascii="Gotham" w:eastAsiaTheme="minorHAnsi" w:hAnsi="Gotham" w:cstheme="minorBidi"/>
          <w:sz w:val="18"/>
          <w:szCs w:val="18"/>
          <w:lang w:eastAsia="en-US"/>
        </w:rPr>
        <w:t xml:space="preserve"> </w:t>
      </w:r>
      <w:r w:rsidRPr="00B27066">
        <w:rPr>
          <w:rFonts w:ascii="Gotham" w:eastAsiaTheme="minorHAnsi" w:hAnsi="Gotham" w:cstheme="minorBidi"/>
          <w:sz w:val="18"/>
          <w:szCs w:val="18"/>
          <w:lang w:eastAsia="en-US"/>
        </w:rPr>
        <w:t xml:space="preserve">Saray Calvo </w:t>
      </w:r>
      <w:hyperlink r:id="rId11" w:history="1">
        <w:r w:rsidRPr="00B27066">
          <w:rPr>
            <w:rFonts w:ascii="Gotham" w:eastAsiaTheme="minorHAnsi" w:hAnsi="Gotham" w:cstheme="minorBidi"/>
            <w:sz w:val="18"/>
            <w:szCs w:val="18"/>
            <w:lang w:eastAsia="en-US"/>
          </w:rPr>
          <w:t>scalvo@quum.com</w:t>
        </w:r>
      </w:hyperlink>
    </w:p>
    <w:p w14:paraId="6FE1657B" w14:textId="52992E7F" w:rsidR="00823ACA" w:rsidRPr="00B30B7E" w:rsidRDefault="00823ACA" w:rsidP="00B30B7E">
      <w:pPr>
        <w:pStyle w:val="paragraph"/>
        <w:spacing w:before="0" w:beforeAutospacing="0" w:after="0" w:afterAutospacing="0"/>
        <w:jc w:val="both"/>
        <w:textAlignment w:val="baseline"/>
        <w:rPr>
          <w:rFonts w:ascii="Gotham" w:eastAsiaTheme="minorHAnsi" w:hAnsi="Gotham" w:cstheme="minorBidi"/>
          <w:sz w:val="18"/>
          <w:szCs w:val="18"/>
          <w:lang w:eastAsia="en-US"/>
        </w:rPr>
      </w:pPr>
      <w:r w:rsidRPr="00B27066">
        <w:rPr>
          <w:rFonts w:ascii="Gotham" w:eastAsiaTheme="minorHAnsi" w:hAnsi="Gotham" w:cstheme="minorBidi"/>
          <w:sz w:val="18"/>
          <w:szCs w:val="18"/>
          <w:lang w:eastAsia="en-US"/>
        </w:rPr>
        <w:t>Teléfono: 6</w:t>
      </w:r>
      <w:r>
        <w:rPr>
          <w:rFonts w:ascii="Gotham" w:eastAsiaTheme="minorHAnsi" w:hAnsi="Gotham" w:cstheme="minorBidi"/>
          <w:sz w:val="18"/>
          <w:szCs w:val="18"/>
          <w:lang w:eastAsia="en-US"/>
        </w:rPr>
        <w:t>18</w:t>
      </w:r>
      <w:r w:rsidRPr="00B27066">
        <w:rPr>
          <w:rFonts w:ascii="Gotham" w:eastAsiaTheme="minorHAnsi" w:hAnsi="Gotham" w:cstheme="minorBidi"/>
          <w:sz w:val="18"/>
          <w:szCs w:val="18"/>
          <w:lang w:eastAsia="en-US"/>
        </w:rPr>
        <w:t xml:space="preserve"> </w:t>
      </w:r>
      <w:r>
        <w:rPr>
          <w:rFonts w:ascii="Gotham" w:eastAsiaTheme="minorHAnsi" w:hAnsi="Gotham" w:cstheme="minorBidi"/>
          <w:sz w:val="18"/>
          <w:szCs w:val="18"/>
          <w:lang w:eastAsia="en-US"/>
        </w:rPr>
        <w:t>620</w:t>
      </w:r>
      <w:r w:rsidRPr="00B27066">
        <w:rPr>
          <w:rFonts w:ascii="Gotham" w:eastAsiaTheme="minorHAnsi" w:hAnsi="Gotham" w:cstheme="minorBidi"/>
          <w:sz w:val="18"/>
          <w:szCs w:val="18"/>
          <w:lang w:eastAsia="en-US"/>
        </w:rPr>
        <w:t xml:space="preserve"> </w:t>
      </w:r>
      <w:r>
        <w:rPr>
          <w:rFonts w:ascii="Gotham" w:eastAsiaTheme="minorHAnsi" w:hAnsi="Gotham" w:cstheme="minorBidi"/>
          <w:sz w:val="18"/>
          <w:szCs w:val="18"/>
          <w:lang w:eastAsia="en-US"/>
        </w:rPr>
        <w:t>346</w:t>
      </w:r>
      <w:r w:rsidRPr="00B27066">
        <w:rPr>
          <w:rFonts w:ascii="Gotham" w:eastAsiaTheme="minorHAnsi" w:hAnsi="Gotham" w:cstheme="minorBidi"/>
          <w:sz w:val="18"/>
          <w:szCs w:val="18"/>
          <w:lang w:eastAsia="en-US"/>
        </w:rPr>
        <w:t>/ 646 976 907</w:t>
      </w:r>
    </w:p>
    <w:sectPr w:rsidR="00823ACA" w:rsidRPr="00B30B7E">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FD43B" w14:textId="77777777" w:rsidR="008020FC" w:rsidRDefault="008020FC" w:rsidP="00137734">
      <w:pPr>
        <w:spacing w:after="0" w:line="240" w:lineRule="auto"/>
      </w:pPr>
      <w:r>
        <w:separator/>
      </w:r>
    </w:p>
  </w:endnote>
  <w:endnote w:type="continuationSeparator" w:id="0">
    <w:p w14:paraId="6C56D300" w14:textId="77777777" w:rsidR="008020FC" w:rsidRDefault="008020FC" w:rsidP="00137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otham">
    <w:altName w:val="Calibri"/>
    <w:charset w:val="00"/>
    <w:family w:val="auto"/>
    <w:pitch w:val="variable"/>
    <w:sig w:usb0="A00000AF" w:usb1="50000048" w:usb2="00000000" w:usb3="00000000" w:csb0="0000011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C3F0D" w14:textId="77777777" w:rsidR="008020FC" w:rsidRDefault="008020FC" w:rsidP="00137734">
      <w:pPr>
        <w:spacing w:after="0" w:line="240" w:lineRule="auto"/>
      </w:pPr>
      <w:r>
        <w:separator/>
      </w:r>
    </w:p>
  </w:footnote>
  <w:footnote w:type="continuationSeparator" w:id="0">
    <w:p w14:paraId="31709985" w14:textId="77777777" w:rsidR="008020FC" w:rsidRDefault="008020FC" w:rsidP="001377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41036" w14:textId="57D30510" w:rsidR="00137734" w:rsidRDefault="00137734">
    <w:pPr>
      <w:pStyle w:val="Encabezado"/>
    </w:pPr>
    <w:r>
      <w:rPr>
        <w:noProof/>
      </w:rPr>
      <w:drawing>
        <wp:anchor distT="0" distB="0" distL="114300" distR="114300" simplePos="0" relativeHeight="251659264" behindDoc="0" locked="0" layoutInCell="1" allowOverlap="1" wp14:anchorId="557624A8" wp14:editId="3112865B">
          <wp:simplePos x="0" y="0"/>
          <wp:positionH relativeFrom="margin">
            <wp:posOffset>-624840</wp:posOffset>
          </wp:positionH>
          <wp:positionV relativeFrom="topMargin">
            <wp:align>bottom</wp:align>
          </wp:positionV>
          <wp:extent cx="1216025" cy="684530"/>
          <wp:effectExtent l="0" t="0" r="3175" b="1270"/>
          <wp:wrapSquare wrapText="bothSides"/>
          <wp:docPr id="107170340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6025" cy="68453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F619B"/>
    <w:multiLevelType w:val="hybridMultilevel"/>
    <w:tmpl w:val="833C34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3595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C67"/>
    <w:rsid w:val="000068E0"/>
    <w:rsid w:val="000113B1"/>
    <w:rsid w:val="0001520E"/>
    <w:rsid w:val="00023A1E"/>
    <w:rsid w:val="000458DF"/>
    <w:rsid w:val="00047834"/>
    <w:rsid w:val="00063BC7"/>
    <w:rsid w:val="00064681"/>
    <w:rsid w:val="0007371B"/>
    <w:rsid w:val="000937A2"/>
    <w:rsid w:val="000A27B4"/>
    <w:rsid w:val="000B1022"/>
    <w:rsid w:val="000B393F"/>
    <w:rsid w:val="000C48D8"/>
    <w:rsid w:val="000D33D3"/>
    <w:rsid w:val="000D3D0D"/>
    <w:rsid w:val="000D4D12"/>
    <w:rsid w:val="000F1548"/>
    <w:rsid w:val="000F1572"/>
    <w:rsid w:val="00105E04"/>
    <w:rsid w:val="00107032"/>
    <w:rsid w:val="001125F0"/>
    <w:rsid w:val="00115009"/>
    <w:rsid w:val="00116984"/>
    <w:rsid w:val="00137734"/>
    <w:rsid w:val="00146E86"/>
    <w:rsid w:val="00167EE9"/>
    <w:rsid w:val="00190CC4"/>
    <w:rsid w:val="00192576"/>
    <w:rsid w:val="00193C38"/>
    <w:rsid w:val="001B1399"/>
    <w:rsid w:val="001B5378"/>
    <w:rsid w:val="001D5BFD"/>
    <w:rsid w:val="001E2BCD"/>
    <w:rsid w:val="001F794C"/>
    <w:rsid w:val="00207496"/>
    <w:rsid w:val="00213670"/>
    <w:rsid w:val="002249C5"/>
    <w:rsid w:val="00247657"/>
    <w:rsid w:val="00257313"/>
    <w:rsid w:val="00275129"/>
    <w:rsid w:val="002C754F"/>
    <w:rsid w:val="002C75FA"/>
    <w:rsid w:val="002F7E8A"/>
    <w:rsid w:val="00320A3E"/>
    <w:rsid w:val="003301F1"/>
    <w:rsid w:val="00342C6D"/>
    <w:rsid w:val="003542C7"/>
    <w:rsid w:val="003A267C"/>
    <w:rsid w:val="003D310D"/>
    <w:rsid w:val="003E5D9C"/>
    <w:rsid w:val="0040048E"/>
    <w:rsid w:val="00403CE7"/>
    <w:rsid w:val="00423E92"/>
    <w:rsid w:val="0042531A"/>
    <w:rsid w:val="004311FF"/>
    <w:rsid w:val="00491A40"/>
    <w:rsid w:val="004A360D"/>
    <w:rsid w:val="004A3B48"/>
    <w:rsid w:val="004B4E35"/>
    <w:rsid w:val="004E04AD"/>
    <w:rsid w:val="004E0E9F"/>
    <w:rsid w:val="004E6DE6"/>
    <w:rsid w:val="00504E9D"/>
    <w:rsid w:val="005079F4"/>
    <w:rsid w:val="005251D4"/>
    <w:rsid w:val="00542C73"/>
    <w:rsid w:val="00543346"/>
    <w:rsid w:val="005440CD"/>
    <w:rsid w:val="00572B50"/>
    <w:rsid w:val="00596222"/>
    <w:rsid w:val="005D54BC"/>
    <w:rsid w:val="005D5626"/>
    <w:rsid w:val="005D58D6"/>
    <w:rsid w:val="005E7DA4"/>
    <w:rsid w:val="006013D3"/>
    <w:rsid w:val="0061295D"/>
    <w:rsid w:val="006200E4"/>
    <w:rsid w:val="00641B0A"/>
    <w:rsid w:val="00654B40"/>
    <w:rsid w:val="006552DD"/>
    <w:rsid w:val="00657043"/>
    <w:rsid w:val="00661F57"/>
    <w:rsid w:val="006661AA"/>
    <w:rsid w:val="0069092A"/>
    <w:rsid w:val="00695775"/>
    <w:rsid w:val="00714022"/>
    <w:rsid w:val="00727566"/>
    <w:rsid w:val="00730A77"/>
    <w:rsid w:val="00731EE2"/>
    <w:rsid w:val="007356E9"/>
    <w:rsid w:val="007602A7"/>
    <w:rsid w:val="00761DD1"/>
    <w:rsid w:val="00780D66"/>
    <w:rsid w:val="00782BDD"/>
    <w:rsid w:val="007B5A24"/>
    <w:rsid w:val="007C277C"/>
    <w:rsid w:val="007C7373"/>
    <w:rsid w:val="007D163E"/>
    <w:rsid w:val="007E0488"/>
    <w:rsid w:val="007F2569"/>
    <w:rsid w:val="007F4670"/>
    <w:rsid w:val="007F7409"/>
    <w:rsid w:val="008020FC"/>
    <w:rsid w:val="008075AE"/>
    <w:rsid w:val="00823ACA"/>
    <w:rsid w:val="00837CB9"/>
    <w:rsid w:val="008537FC"/>
    <w:rsid w:val="00855A64"/>
    <w:rsid w:val="00856E52"/>
    <w:rsid w:val="00861CC5"/>
    <w:rsid w:val="00861DDF"/>
    <w:rsid w:val="00862C67"/>
    <w:rsid w:val="00882C46"/>
    <w:rsid w:val="00894FED"/>
    <w:rsid w:val="008B3C72"/>
    <w:rsid w:val="008C6A35"/>
    <w:rsid w:val="00925FD9"/>
    <w:rsid w:val="00926A5C"/>
    <w:rsid w:val="009371EC"/>
    <w:rsid w:val="009433B2"/>
    <w:rsid w:val="00950014"/>
    <w:rsid w:val="009658BD"/>
    <w:rsid w:val="00970506"/>
    <w:rsid w:val="00974754"/>
    <w:rsid w:val="00981F06"/>
    <w:rsid w:val="00983DF1"/>
    <w:rsid w:val="00990865"/>
    <w:rsid w:val="00995B36"/>
    <w:rsid w:val="009C2D61"/>
    <w:rsid w:val="009D1666"/>
    <w:rsid w:val="009D56D1"/>
    <w:rsid w:val="009E0009"/>
    <w:rsid w:val="009E33A7"/>
    <w:rsid w:val="009E3B6E"/>
    <w:rsid w:val="009F3D89"/>
    <w:rsid w:val="00A14CD9"/>
    <w:rsid w:val="00A265A3"/>
    <w:rsid w:val="00A6653C"/>
    <w:rsid w:val="00A70714"/>
    <w:rsid w:val="00A8332F"/>
    <w:rsid w:val="00A91E17"/>
    <w:rsid w:val="00AA4FE2"/>
    <w:rsid w:val="00AB1AA2"/>
    <w:rsid w:val="00AC1C7A"/>
    <w:rsid w:val="00AD3A3D"/>
    <w:rsid w:val="00AD5226"/>
    <w:rsid w:val="00AE09CE"/>
    <w:rsid w:val="00AF17B9"/>
    <w:rsid w:val="00B23BAE"/>
    <w:rsid w:val="00B26D73"/>
    <w:rsid w:val="00B30B7E"/>
    <w:rsid w:val="00B3482A"/>
    <w:rsid w:val="00B407F3"/>
    <w:rsid w:val="00B5169E"/>
    <w:rsid w:val="00BA6891"/>
    <w:rsid w:val="00BB608D"/>
    <w:rsid w:val="00BE1028"/>
    <w:rsid w:val="00BE2EF4"/>
    <w:rsid w:val="00BF2EDF"/>
    <w:rsid w:val="00C61601"/>
    <w:rsid w:val="00C93E7A"/>
    <w:rsid w:val="00CB0577"/>
    <w:rsid w:val="00CB12CF"/>
    <w:rsid w:val="00CE3993"/>
    <w:rsid w:val="00CF446C"/>
    <w:rsid w:val="00D01CB3"/>
    <w:rsid w:val="00D11091"/>
    <w:rsid w:val="00D3619C"/>
    <w:rsid w:val="00D471E0"/>
    <w:rsid w:val="00D5739A"/>
    <w:rsid w:val="00D82131"/>
    <w:rsid w:val="00D8345A"/>
    <w:rsid w:val="00DC357D"/>
    <w:rsid w:val="00DD552D"/>
    <w:rsid w:val="00DF745F"/>
    <w:rsid w:val="00E024AA"/>
    <w:rsid w:val="00E3127A"/>
    <w:rsid w:val="00E60331"/>
    <w:rsid w:val="00E71E8B"/>
    <w:rsid w:val="00E72048"/>
    <w:rsid w:val="00E724D2"/>
    <w:rsid w:val="00E75B47"/>
    <w:rsid w:val="00E914FD"/>
    <w:rsid w:val="00E92077"/>
    <w:rsid w:val="00E920B7"/>
    <w:rsid w:val="00EA138D"/>
    <w:rsid w:val="00EB2C4B"/>
    <w:rsid w:val="00EC4AAB"/>
    <w:rsid w:val="00EE1AD6"/>
    <w:rsid w:val="00F03203"/>
    <w:rsid w:val="00F44A58"/>
    <w:rsid w:val="00F56238"/>
    <w:rsid w:val="00F67078"/>
    <w:rsid w:val="00F765A2"/>
    <w:rsid w:val="00FB62FF"/>
    <w:rsid w:val="01370AFA"/>
    <w:rsid w:val="0F8A446F"/>
    <w:rsid w:val="1B71E314"/>
    <w:rsid w:val="226FA5B1"/>
    <w:rsid w:val="22F1507E"/>
    <w:rsid w:val="2A9504CF"/>
    <w:rsid w:val="2CA0F2F2"/>
    <w:rsid w:val="2F0BC2DE"/>
    <w:rsid w:val="31FB94A3"/>
    <w:rsid w:val="33583A71"/>
    <w:rsid w:val="336C92D7"/>
    <w:rsid w:val="3A60586E"/>
    <w:rsid w:val="3CE0D791"/>
    <w:rsid w:val="47D40FAC"/>
    <w:rsid w:val="48C700D7"/>
    <w:rsid w:val="4A1FC72B"/>
    <w:rsid w:val="4D7D4F30"/>
    <w:rsid w:val="514B294C"/>
    <w:rsid w:val="569CC691"/>
    <w:rsid w:val="5EA111D9"/>
    <w:rsid w:val="6118DA24"/>
    <w:rsid w:val="622D2541"/>
    <w:rsid w:val="62FCFE2B"/>
    <w:rsid w:val="67F91A06"/>
    <w:rsid w:val="6C973931"/>
    <w:rsid w:val="71B6A926"/>
    <w:rsid w:val="7B0CD6CB"/>
    <w:rsid w:val="7F1B6E7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92DC3D"/>
  <w15:chartTrackingRefBased/>
  <w15:docId w15:val="{7BBCF9EF-8161-41CA-A795-35F43901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62C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62C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62C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62C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62C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62C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62C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2C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2C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2C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62C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62C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62C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62C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62C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2C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2C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2C67"/>
    <w:rPr>
      <w:rFonts w:eastAsiaTheme="majorEastAsia" w:cstheme="majorBidi"/>
      <w:color w:val="272727" w:themeColor="text1" w:themeTint="D8"/>
    </w:rPr>
  </w:style>
  <w:style w:type="paragraph" w:styleId="Ttulo">
    <w:name w:val="Title"/>
    <w:basedOn w:val="Normal"/>
    <w:next w:val="Normal"/>
    <w:link w:val="TtuloCar"/>
    <w:uiPriority w:val="10"/>
    <w:qFormat/>
    <w:rsid w:val="00862C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62C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62C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62C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2C67"/>
    <w:pPr>
      <w:spacing w:before="160"/>
      <w:jc w:val="center"/>
    </w:pPr>
    <w:rPr>
      <w:i/>
      <w:iCs/>
      <w:color w:val="404040" w:themeColor="text1" w:themeTint="BF"/>
    </w:rPr>
  </w:style>
  <w:style w:type="character" w:customStyle="1" w:styleId="CitaCar">
    <w:name w:val="Cita Car"/>
    <w:basedOn w:val="Fuentedeprrafopredeter"/>
    <w:link w:val="Cita"/>
    <w:uiPriority w:val="29"/>
    <w:rsid w:val="00862C67"/>
    <w:rPr>
      <w:i/>
      <w:iCs/>
      <w:color w:val="404040" w:themeColor="text1" w:themeTint="BF"/>
    </w:rPr>
  </w:style>
  <w:style w:type="paragraph" w:styleId="Prrafodelista">
    <w:name w:val="List Paragraph"/>
    <w:basedOn w:val="Normal"/>
    <w:uiPriority w:val="34"/>
    <w:qFormat/>
    <w:rsid w:val="00862C67"/>
    <w:pPr>
      <w:ind w:left="720"/>
      <w:contextualSpacing/>
    </w:pPr>
  </w:style>
  <w:style w:type="character" w:styleId="nfasisintenso">
    <w:name w:val="Intense Emphasis"/>
    <w:basedOn w:val="Fuentedeprrafopredeter"/>
    <w:uiPriority w:val="21"/>
    <w:qFormat/>
    <w:rsid w:val="00862C67"/>
    <w:rPr>
      <w:i/>
      <w:iCs/>
      <w:color w:val="0F4761" w:themeColor="accent1" w:themeShade="BF"/>
    </w:rPr>
  </w:style>
  <w:style w:type="paragraph" w:styleId="Citadestacada">
    <w:name w:val="Intense Quote"/>
    <w:basedOn w:val="Normal"/>
    <w:next w:val="Normal"/>
    <w:link w:val="CitadestacadaCar"/>
    <w:uiPriority w:val="30"/>
    <w:qFormat/>
    <w:rsid w:val="00862C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2C67"/>
    <w:rPr>
      <w:i/>
      <w:iCs/>
      <w:color w:val="0F4761" w:themeColor="accent1" w:themeShade="BF"/>
    </w:rPr>
  </w:style>
  <w:style w:type="character" w:styleId="Referenciaintensa">
    <w:name w:val="Intense Reference"/>
    <w:basedOn w:val="Fuentedeprrafopredeter"/>
    <w:uiPriority w:val="32"/>
    <w:qFormat/>
    <w:rsid w:val="00862C67"/>
    <w:rPr>
      <w:b/>
      <w:bCs/>
      <w:smallCaps/>
      <w:color w:val="0F4761" w:themeColor="accent1" w:themeShade="BF"/>
      <w:spacing w:val="5"/>
    </w:rPr>
  </w:style>
  <w:style w:type="paragraph" w:styleId="Encabezado">
    <w:name w:val="header"/>
    <w:basedOn w:val="Normal"/>
    <w:link w:val="EncabezadoCar"/>
    <w:uiPriority w:val="99"/>
    <w:unhideWhenUsed/>
    <w:rsid w:val="001377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37734"/>
  </w:style>
  <w:style w:type="paragraph" w:styleId="Piedepgina">
    <w:name w:val="footer"/>
    <w:basedOn w:val="Normal"/>
    <w:link w:val="PiedepginaCar"/>
    <w:uiPriority w:val="99"/>
    <w:unhideWhenUsed/>
    <w:rsid w:val="001377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37734"/>
  </w:style>
  <w:style w:type="character" w:styleId="Hipervnculo">
    <w:name w:val="Hyperlink"/>
    <w:basedOn w:val="Fuentedeprrafopredeter"/>
    <w:uiPriority w:val="99"/>
    <w:unhideWhenUsed/>
    <w:rsid w:val="006013D3"/>
    <w:rPr>
      <w:color w:val="467886" w:themeColor="hyperlink"/>
      <w:u w:val="single"/>
    </w:rPr>
  </w:style>
  <w:style w:type="paragraph" w:customStyle="1" w:styleId="paragraph">
    <w:name w:val="paragraph"/>
    <w:basedOn w:val="Normal"/>
    <w:rsid w:val="006013D3"/>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Mencinsinresolver">
    <w:name w:val="Unresolved Mention"/>
    <w:basedOn w:val="Fuentedeprrafopredeter"/>
    <w:uiPriority w:val="99"/>
    <w:semiHidden/>
    <w:unhideWhenUsed/>
    <w:rsid w:val="00D5739A"/>
    <w:rPr>
      <w:color w:val="605E5C"/>
      <w:shd w:val="clear" w:color="auto" w:fill="E1DFDD"/>
    </w:rPr>
  </w:style>
  <w:style w:type="paragraph" w:styleId="Revisin">
    <w:name w:val="Revision"/>
    <w:hidden/>
    <w:uiPriority w:val="99"/>
    <w:semiHidden/>
    <w:rsid w:val="00894F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rvezasgranvia.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alvo@quum.com" TargetMode="External"/><Relationship Id="rId5" Type="http://schemas.openxmlformats.org/officeDocument/2006/relationships/footnotes" Target="footnotes.xml"/><Relationship Id="rId10" Type="http://schemas.openxmlformats.org/officeDocument/2006/relationships/hyperlink" Target="mailto:aperez@quum.com/" TargetMode="External"/><Relationship Id="rId4" Type="http://schemas.openxmlformats.org/officeDocument/2006/relationships/webSettings" Target="webSettings.xml"/><Relationship Id="rId9" Type="http://schemas.openxmlformats.org/officeDocument/2006/relationships/hyperlink" Target="mailto:pmediano@quum.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2780</Characters>
  <Application>Microsoft Office Word</Application>
  <DocSecurity>4</DocSecurity>
  <Lines>23</Lines>
  <Paragraphs>6</Paragraphs>
  <ScaleCrop>false</ScaleCrop>
  <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Sebastián</dc:creator>
  <cp:keywords/>
  <dc:description/>
  <cp:lastModifiedBy>Paula Mediano</cp:lastModifiedBy>
  <cp:revision>2</cp:revision>
  <dcterms:created xsi:type="dcterms:W3CDTF">2026-06-02T07:13:00Z</dcterms:created>
  <dcterms:modified xsi:type="dcterms:W3CDTF">2026-06-02T07:13:00Z</dcterms:modified>
</cp:coreProperties>
</file>