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47A6FC" w14:textId="67A4F9C4" w:rsidR="001A3502" w:rsidRPr="001A3502" w:rsidRDefault="00391300" w:rsidP="00C37EEB">
      <w:pPr>
        <w:pStyle w:val="paragraph"/>
        <w:spacing w:after="0"/>
        <w:jc w:val="center"/>
        <w:textAlignment w:val="baseline"/>
        <w:rPr>
          <w:rFonts w:asciiTheme="minorHAnsi" w:hAnsiTheme="minorHAnsi" w:cs="Arial"/>
          <w:b/>
          <w:bCs/>
          <w:color w:val="09483A"/>
          <w:sz w:val="28"/>
          <w:szCs w:val="28"/>
        </w:rPr>
      </w:pPr>
      <w:r w:rsidRPr="00391300">
        <w:rPr>
          <w:rFonts w:asciiTheme="minorHAnsi" w:hAnsiTheme="minorHAnsi" w:cs="Arial"/>
          <w:b/>
          <w:bCs/>
          <w:color w:val="09483A"/>
          <w:sz w:val="28"/>
          <w:szCs w:val="28"/>
        </w:rPr>
        <w:t xml:space="preserve">Cervezas Gran Vía, </w:t>
      </w:r>
      <w:r w:rsidR="00B8693E">
        <w:rPr>
          <w:rFonts w:asciiTheme="minorHAnsi" w:hAnsiTheme="minorHAnsi" w:cs="Arial"/>
          <w:b/>
          <w:bCs/>
          <w:color w:val="09483A"/>
          <w:sz w:val="28"/>
          <w:szCs w:val="28"/>
        </w:rPr>
        <w:t xml:space="preserve">la </w:t>
      </w:r>
      <w:r w:rsidRPr="00391300">
        <w:rPr>
          <w:rFonts w:asciiTheme="minorHAnsi" w:hAnsiTheme="minorHAnsi" w:cs="Arial"/>
          <w:b/>
          <w:bCs/>
          <w:color w:val="09483A"/>
          <w:sz w:val="28"/>
          <w:szCs w:val="28"/>
        </w:rPr>
        <w:t xml:space="preserve">cerveza oficial de </w:t>
      </w:r>
      <w:r w:rsidR="00DD75FA">
        <w:rPr>
          <w:rFonts w:asciiTheme="minorHAnsi" w:hAnsiTheme="minorHAnsi" w:cs="Arial"/>
          <w:b/>
          <w:bCs/>
          <w:color w:val="09483A"/>
          <w:sz w:val="28"/>
          <w:szCs w:val="28"/>
        </w:rPr>
        <w:t xml:space="preserve">los </w:t>
      </w:r>
      <w:r w:rsidRPr="00391300">
        <w:rPr>
          <w:rFonts w:asciiTheme="minorHAnsi" w:hAnsiTheme="minorHAnsi" w:cs="Arial"/>
          <w:b/>
          <w:bCs/>
          <w:color w:val="09483A"/>
          <w:sz w:val="28"/>
          <w:szCs w:val="28"/>
        </w:rPr>
        <w:t>Premios Juventud en su primera edición europea</w:t>
      </w:r>
    </w:p>
    <w:p w14:paraId="59DDABE3" w14:textId="7D231103" w:rsidR="00391300" w:rsidRDefault="00391300" w:rsidP="00391300">
      <w:pPr>
        <w:pStyle w:val="Prrafodelista"/>
        <w:numPr>
          <w:ilvl w:val="0"/>
          <w:numId w:val="3"/>
        </w:numPr>
        <w:spacing w:after="120"/>
        <w:jc w:val="both"/>
        <w:rPr>
          <w:b/>
          <w:bCs/>
          <w:color w:val="000000"/>
        </w:rPr>
      </w:pPr>
      <w:r w:rsidRPr="00391300">
        <w:rPr>
          <w:b/>
          <w:bCs/>
          <w:color w:val="000000"/>
        </w:rPr>
        <w:t>La cervecera andaluza se suma a la 23</w:t>
      </w:r>
      <w:r w:rsidR="007728E3">
        <w:rPr>
          <w:b/>
          <w:bCs/>
          <w:color w:val="000000"/>
        </w:rPr>
        <w:t xml:space="preserve">º </w:t>
      </w:r>
      <w:r w:rsidRPr="00391300">
        <w:rPr>
          <w:b/>
          <w:bCs/>
          <w:color w:val="000000"/>
        </w:rPr>
        <w:t>edición de Premios Juventud, que se celebrará el próximo 3 de septiembre en Starlite</w:t>
      </w:r>
      <w:r>
        <w:rPr>
          <w:b/>
          <w:bCs/>
          <w:color w:val="000000"/>
        </w:rPr>
        <w:t>.</w:t>
      </w:r>
    </w:p>
    <w:p w14:paraId="07F3B6F3" w14:textId="3FA37FE8" w:rsidR="00391300" w:rsidRPr="00391300" w:rsidRDefault="00391300" w:rsidP="00391300">
      <w:pPr>
        <w:pStyle w:val="Prrafodelista"/>
        <w:numPr>
          <w:ilvl w:val="0"/>
          <w:numId w:val="3"/>
        </w:numPr>
        <w:spacing w:after="120"/>
        <w:jc w:val="both"/>
        <w:rPr>
          <w:b/>
          <w:bCs/>
          <w:color w:val="000000"/>
        </w:rPr>
      </w:pPr>
      <w:r w:rsidRPr="00391300">
        <w:rPr>
          <w:b/>
          <w:bCs/>
          <w:color w:val="000000"/>
        </w:rPr>
        <w:t>T</w:t>
      </w:r>
      <w:r w:rsidR="00676DBA" w:rsidRPr="00676DBA">
        <w:rPr>
          <w:b/>
          <w:bCs/>
          <w:color w:val="000000"/>
        </w:rPr>
        <w:t>ras convertirse en patrocinador oficial de Starlite 2026, Gran Vía amplía así su presencia en uno de los grandes acontecimientos de la música</w:t>
      </w:r>
      <w:r w:rsidR="007728E3">
        <w:rPr>
          <w:b/>
          <w:bCs/>
          <w:color w:val="000000"/>
        </w:rPr>
        <w:t xml:space="preserve"> </w:t>
      </w:r>
      <w:r w:rsidR="00676DBA" w:rsidRPr="00676DBA">
        <w:rPr>
          <w:b/>
          <w:bCs/>
          <w:color w:val="000000"/>
        </w:rPr>
        <w:t>que llegan este verano a España.</w:t>
      </w:r>
    </w:p>
    <w:p w14:paraId="77ED1C90" w14:textId="301AB078" w:rsidR="00391300" w:rsidRPr="00391300" w:rsidRDefault="001A3502" w:rsidP="00391300">
      <w:pPr>
        <w:spacing w:after="160"/>
        <w:jc w:val="both"/>
        <w:rPr>
          <w:color w:val="000000"/>
        </w:rPr>
      </w:pPr>
      <w:r w:rsidRPr="0084609A">
        <w:rPr>
          <w:b/>
          <w:bCs/>
          <w:color w:val="000000"/>
        </w:rPr>
        <w:t xml:space="preserve">Sevilla, </w:t>
      </w:r>
      <w:r w:rsidR="00391300">
        <w:rPr>
          <w:b/>
          <w:bCs/>
          <w:color w:val="000000"/>
        </w:rPr>
        <w:t>septiembre</w:t>
      </w:r>
      <w:r w:rsidRPr="0084609A">
        <w:rPr>
          <w:b/>
          <w:bCs/>
          <w:color w:val="000000"/>
        </w:rPr>
        <w:t xml:space="preserve"> de 2026.</w:t>
      </w:r>
      <w:r w:rsidRPr="001A3502">
        <w:rPr>
          <w:color w:val="000000"/>
        </w:rPr>
        <w:t xml:space="preserve"> </w:t>
      </w:r>
      <w:r w:rsidR="00676DBA" w:rsidRPr="00676DBA">
        <w:rPr>
          <w:color w:val="000000"/>
        </w:rPr>
        <w:t xml:space="preserve">Cervezas Gran Vía será la </w:t>
      </w:r>
      <w:r w:rsidR="00676DBA" w:rsidRPr="00676DBA">
        <w:rPr>
          <w:b/>
          <w:bCs/>
          <w:color w:val="000000"/>
        </w:rPr>
        <w:t>cerveza oficial de la 23</w:t>
      </w:r>
      <w:r w:rsidR="007728E3">
        <w:rPr>
          <w:b/>
          <w:bCs/>
          <w:color w:val="000000"/>
        </w:rPr>
        <w:t>ª</w:t>
      </w:r>
      <w:r w:rsidR="00676DBA" w:rsidRPr="00676DBA">
        <w:rPr>
          <w:b/>
          <w:bCs/>
          <w:color w:val="000000"/>
        </w:rPr>
        <w:t xml:space="preserve"> edición de Premios Juventud</w:t>
      </w:r>
      <w:r w:rsidR="00676DBA" w:rsidRPr="00676DBA">
        <w:rPr>
          <w:color w:val="000000"/>
        </w:rPr>
        <w:t>, que se celebrará</w:t>
      </w:r>
      <w:r w:rsidR="007728E3">
        <w:rPr>
          <w:color w:val="000000"/>
        </w:rPr>
        <w:t xml:space="preserve">, </w:t>
      </w:r>
      <w:r w:rsidR="00676DBA" w:rsidRPr="00676DBA">
        <w:rPr>
          <w:color w:val="000000"/>
        </w:rPr>
        <w:t>por primera vez en Europa</w:t>
      </w:r>
      <w:r w:rsidR="007728E3">
        <w:rPr>
          <w:color w:val="000000"/>
        </w:rPr>
        <w:t xml:space="preserve">, </w:t>
      </w:r>
      <w:r w:rsidR="00676DBA" w:rsidRPr="00676DBA">
        <w:rPr>
          <w:color w:val="000000"/>
        </w:rPr>
        <w:t xml:space="preserve">el próximo </w:t>
      </w:r>
      <w:r w:rsidR="00676DBA" w:rsidRPr="00676DBA">
        <w:rPr>
          <w:b/>
          <w:bCs/>
          <w:color w:val="000000"/>
        </w:rPr>
        <w:t>3 de septiembre en Starlite</w:t>
      </w:r>
      <w:r w:rsidR="00676DBA" w:rsidRPr="00676DBA">
        <w:rPr>
          <w:color w:val="000000"/>
        </w:rPr>
        <w:t>. La colaboración ampl</w:t>
      </w:r>
      <w:r w:rsidR="007728E3">
        <w:rPr>
          <w:color w:val="000000"/>
        </w:rPr>
        <w:t>í</w:t>
      </w:r>
      <w:r w:rsidR="00676DBA" w:rsidRPr="00676DBA">
        <w:rPr>
          <w:color w:val="000000"/>
        </w:rPr>
        <w:t xml:space="preserve">a la presencia de la cervecera andaluza en el ámbito de la música y el entretenimiento y </w:t>
      </w:r>
      <w:r w:rsidR="00676DBA" w:rsidRPr="00676DBA">
        <w:rPr>
          <w:b/>
          <w:bCs/>
          <w:color w:val="000000"/>
        </w:rPr>
        <w:t>refuerza su apuesta por estar cerca de las nuevas generaciones y de los espacios culturales</w:t>
      </w:r>
      <w:r w:rsidR="00676DBA" w:rsidRPr="00676DBA">
        <w:rPr>
          <w:color w:val="000000"/>
        </w:rPr>
        <w:t>.</w:t>
      </w:r>
    </w:p>
    <w:p w14:paraId="511DB4CD" w14:textId="5054B632" w:rsidR="008B2A1F" w:rsidRDefault="00391300" w:rsidP="00134073">
      <w:pPr>
        <w:spacing w:after="160"/>
        <w:jc w:val="both"/>
        <w:rPr>
          <w:color w:val="000000"/>
        </w:rPr>
      </w:pPr>
      <w:r w:rsidRPr="00391300">
        <w:rPr>
          <w:color w:val="000000"/>
        </w:rPr>
        <w:t xml:space="preserve">La acción da continuidad al posicionamiento </w:t>
      </w:r>
      <w:r w:rsidR="00676DBA">
        <w:rPr>
          <w:b/>
          <w:bCs/>
          <w:color w:val="000000"/>
        </w:rPr>
        <w:t>“</w:t>
      </w:r>
      <w:r w:rsidRPr="00676DBA">
        <w:rPr>
          <w:b/>
          <w:bCs/>
          <w:color w:val="000000"/>
        </w:rPr>
        <w:t>Una cerveza con mucha calle</w:t>
      </w:r>
      <w:r w:rsidR="00676DBA">
        <w:rPr>
          <w:b/>
          <w:bCs/>
          <w:color w:val="000000"/>
        </w:rPr>
        <w:t>”</w:t>
      </w:r>
      <w:r w:rsidRPr="00676DBA">
        <w:rPr>
          <w:b/>
          <w:bCs/>
          <w:color w:val="000000"/>
        </w:rPr>
        <w:t>,</w:t>
      </w:r>
      <w:r w:rsidRPr="00391300">
        <w:rPr>
          <w:color w:val="000000"/>
        </w:rPr>
        <w:t xml:space="preserve"> con el que Gran Vía reivindica una forma </w:t>
      </w:r>
      <w:r w:rsidRPr="007728E3">
        <w:rPr>
          <w:b/>
          <w:bCs/>
          <w:color w:val="000000"/>
        </w:rPr>
        <w:t>cercana y sin</w:t>
      </w:r>
      <w:r w:rsidR="007728E3">
        <w:rPr>
          <w:b/>
          <w:bCs/>
          <w:color w:val="000000"/>
        </w:rPr>
        <w:t xml:space="preserve"> </w:t>
      </w:r>
      <w:r w:rsidRPr="007728E3">
        <w:rPr>
          <w:b/>
          <w:bCs/>
          <w:color w:val="000000"/>
        </w:rPr>
        <w:t>artificios</w:t>
      </w:r>
      <w:r w:rsidRPr="00391300">
        <w:rPr>
          <w:color w:val="000000"/>
        </w:rPr>
        <w:t xml:space="preserve"> de entender la cerveza. Un concepto que la marca está trasladando a diferentes espacios y experiencias donde la música, la cultura y el ocio </w:t>
      </w:r>
      <w:r w:rsidR="00676DBA">
        <w:rPr>
          <w:color w:val="000000"/>
        </w:rPr>
        <w:t>son los protagonistas.</w:t>
      </w:r>
    </w:p>
    <w:p w14:paraId="7B47FED0" w14:textId="5CDE8091" w:rsidR="00391300" w:rsidRDefault="00676DBA" w:rsidP="00134073">
      <w:pPr>
        <w:spacing w:after="160"/>
        <w:jc w:val="both"/>
        <w:rPr>
          <w:color w:val="000000"/>
        </w:rPr>
      </w:pPr>
      <w:r>
        <w:rPr>
          <w:color w:val="000000"/>
        </w:rPr>
        <w:t>“</w:t>
      </w:r>
      <w:r w:rsidR="00391300" w:rsidRPr="00391300">
        <w:rPr>
          <w:color w:val="000000"/>
        </w:rPr>
        <w:t>Cuando hablamos de una cerveza con mucha calle</w:t>
      </w:r>
      <w:r w:rsidR="007728E3">
        <w:rPr>
          <w:color w:val="000000"/>
        </w:rPr>
        <w:t>,</w:t>
      </w:r>
      <w:r w:rsidR="00391300" w:rsidRPr="00391300">
        <w:rPr>
          <w:color w:val="000000"/>
        </w:rPr>
        <w:t xml:space="preserve"> hablamos precisamente de estar donde pasan las cosas. Y pocas noches van a concentrar tanta música, tanta cultura y tanta gente como esta edición de Premios Juventud</w:t>
      </w:r>
      <w:r>
        <w:rPr>
          <w:color w:val="000000"/>
        </w:rPr>
        <w:t>”</w:t>
      </w:r>
      <w:r w:rsidR="00391300" w:rsidRPr="00391300">
        <w:rPr>
          <w:color w:val="000000"/>
        </w:rPr>
        <w:t xml:space="preserve">, explica </w:t>
      </w:r>
      <w:r w:rsidR="00391300" w:rsidRPr="00676DBA">
        <w:rPr>
          <w:b/>
          <w:bCs/>
          <w:color w:val="000000"/>
        </w:rPr>
        <w:t>Luis Bullejos</w:t>
      </w:r>
      <w:r w:rsidR="00391300" w:rsidRPr="00391300">
        <w:rPr>
          <w:color w:val="000000"/>
        </w:rPr>
        <w:t>, director de Marketing y Comunicación de Cervezas Gran Vía.</w:t>
      </w:r>
    </w:p>
    <w:p w14:paraId="7DACB20C" w14:textId="2C7DB796" w:rsidR="00391300" w:rsidRDefault="00676DBA" w:rsidP="00676DBA">
      <w:pPr>
        <w:spacing w:after="160"/>
        <w:jc w:val="both"/>
        <w:rPr>
          <w:color w:val="000000"/>
        </w:rPr>
      </w:pPr>
      <w:r w:rsidRPr="00676DBA">
        <w:rPr>
          <w:color w:val="000000"/>
        </w:rPr>
        <w:t xml:space="preserve">Para Gran Vía, convertirse en cerveza oficial de esta primera edición europea supone seguir construyendo una </w:t>
      </w:r>
      <w:r w:rsidRPr="007728E3">
        <w:rPr>
          <w:b/>
          <w:bCs/>
          <w:color w:val="000000"/>
        </w:rPr>
        <w:t>relación cercana con un público joven</w:t>
      </w:r>
      <w:r w:rsidRPr="00676DBA">
        <w:rPr>
          <w:color w:val="000000"/>
        </w:rPr>
        <w:t xml:space="preserve"> que encuentra en la música y la cultura popular una de sus principales formas de expresión y conexión. </w:t>
      </w:r>
    </w:p>
    <w:p w14:paraId="79F5270D" w14:textId="43A248FA" w:rsidR="00676DBA" w:rsidRDefault="00676DBA" w:rsidP="00676DBA">
      <w:pPr>
        <w:spacing w:after="160"/>
        <w:jc w:val="both"/>
        <w:rPr>
          <w:color w:val="000000"/>
        </w:rPr>
      </w:pPr>
      <w:r>
        <w:rPr>
          <w:color w:val="000000"/>
        </w:rPr>
        <w:t>“</w:t>
      </w:r>
      <w:r w:rsidR="007728E3" w:rsidRPr="007728E3">
        <w:rPr>
          <w:color w:val="000000"/>
        </w:rPr>
        <w:t>Estamos trabajando para que Gran Vía esté presente en aquellos lugares donde l</w:t>
      </w:r>
      <w:r w:rsidR="007728E3">
        <w:rPr>
          <w:color w:val="000000"/>
        </w:rPr>
        <w:t xml:space="preserve">os jóvenes </w:t>
      </w:r>
      <w:r w:rsidR="007728E3" w:rsidRPr="007728E3">
        <w:rPr>
          <w:color w:val="000000"/>
        </w:rPr>
        <w:t>disfruta</w:t>
      </w:r>
      <w:r w:rsidR="007728E3">
        <w:rPr>
          <w:color w:val="000000"/>
        </w:rPr>
        <w:t>n</w:t>
      </w:r>
      <w:r w:rsidR="007728E3" w:rsidRPr="007728E3">
        <w:rPr>
          <w:color w:val="000000"/>
        </w:rPr>
        <w:t xml:space="preserve"> y comparte</w:t>
      </w:r>
      <w:r w:rsidR="007728E3">
        <w:rPr>
          <w:color w:val="000000"/>
        </w:rPr>
        <w:t>n</w:t>
      </w:r>
      <w:r w:rsidR="007728E3" w:rsidRPr="007728E3">
        <w:rPr>
          <w:color w:val="000000"/>
        </w:rPr>
        <w:t xml:space="preserve">. </w:t>
      </w:r>
      <w:r w:rsidR="007728E3">
        <w:rPr>
          <w:color w:val="000000"/>
        </w:rPr>
        <w:t xml:space="preserve">Los </w:t>
      </w:r>
      <w:r w:rsidR="007728E3" w:rsidRPr="007728E3">
        <w:rPr>
          <w:color w:val="000000"/>
        </w:rPr>
        <w:t>Premios Juventud encaj</w:t>
      </w:r>
      <w:r w:rsidR="007728E3">
        <w:rPr>
          <w:color w:val="000000"/>
        </w:rPr>
        <w:t>an</w:t>
      </w:r>
      <w:r w:rsidR="007728E3" w:rsidRPr="007728E3">
        <w:rPr>
          <w:color w:val="000000"/>
        </w:rPr>
        <w:t xml:space="preserve"> muy bien en esa forma de entender la marca, </w:t>
      </w:r>
      <w:r w:rsidR="007728E3">
        <w:rPr>
          <w:color w:val="000000"/>
        </w:rPr>
        <w:t>particularmente</w:t>
      </w:r>
      <w:r w:rsidR="007728E3" w:rsidRPr="007728E3">
        <w:rPr>
          <w:color w:val="000000"/>
        </w:rPr>
        <w:t xml:space="preserve"> en una edición tan especial como esta</w:t>
      </w:r>
      <w:r w:rsidR="007728E3">
        <w:rPr>
          <w:color w:val="000000"/>
        </w:rPr>
        <w:t>.</w:t>
      </w:r>
      <w:r>
        <w:rPr>
          <w:color w:val="000000"/>
        </w:rPr>
        <w:t>”</w:t>
      </w:r>
      <w:r w:rsidRPr="00676DBA">
        <w:rPr>
          <w:color w:val="000000"/>
        </w:rPr>
        <w:t xml:space="preserve">, añade </w:t>
      </w:r>
      <w:proofErr w:type="spellStart"/>
      <w:r w:rsidRPr="007728E3">
        <w:rPr>
          <w:b/>
          <w:bCs/>
          <w:color w:val="000000"/>
        </w:rPr>
        <w:t>Bullejos</w:t>
      </w:r>
      <w:proofErr w:type="spellEnd"/>
      <w:r w:rsidRPr="00676DBA">
        <w:rPr>
          <w:color w:val="000000"/>
        </w:rPr>
        <w:t>.</w:t>
      </w:r>
    </w:p>
    <w:p w14:paraId="5247DB8A" w14:textId="2A05CCCD" w:rsidR="00676DBA" w:rsidRPr="00134073" w:rsidRDefault="007728E3" w:rsidP="00676DBA">
      <w:pPr>
        <w:spacing w:after="160"/>
        <w:jc w:val="both"/>
        <w:rPr>
          <w:color w:val="000000"/>
        </w:rPr>
      </w:pPr>
      <w:r w:rsidRPr="007728E3">
        <w:t xml:space="preserve">La presencia en Premios Juventud pone de manifiesto el carácter de una </w:t>
      </w:r>
      <w:r w:rsidRPr="007728E3">
        <w:rPr>
          <w:b/>
          <w:bCs/>
        </w:rPr>
        <w:t>marca cercana, joven y conectada con la cultura que mueve a las nuevas generaciones.</w:t>
      </w:r>
      <w:r w:rsidRPr="007728E3">
        <w:t xml:space="preserve"> Un vínculo que Gran Vía seguirá llevando a los espacios donde la música, el ocio y las nuevas tendencias forman parte de la vida cotidiana.</w:t>
      </w:r>
    </w:p>
    <w:p w14:paraId="6CA09CCE" w14:textId="77777777" w:rsidR="008B2A1F" w:rsidRDefault="008B2A1F" w:rsidP="008B2A1F">
      <w:pPr>
        <w:pStyle w:val="paragraph"/>
        <w:spacing w:before="0" w:beforeAutospacing="0" w:after="0" w:afterAutospacing="0"/>
        <w:jc w:val="both"/>
        <w:textAlignment w:val="baseline"/>
        <w:rPr>
          <w:rFonts w:ascii="Gotham" w:eastAsiaTheme="minorHAnsi" w:hAnsi="Gotham" w:cstheme="minorBidi"/>
          <w:b/>
          <w:bCs/>
          <w:color w:val="09483A"/>
          <w:sz w:val="20"/>
          <w:szCs w:val="20"/>
          <w:lang w:eastAsia="en-US"/>
        </w:rPr>
      </w:pPr>
      <w:r w:rsidRPr="00B27066">
        <w:rPr>
          <w:rFonts w:ascii="Gotham" w:eastAsiaTheme="minorHAnsi" w:hAnsi="Gotham" w:cstheme="minorBidi"/>
          <w:b/>
          <w:bCs/>
          <w:color w:val="09483A"/>
          <w:sz w:val="20"/>
          <w:szCs w:val="20"/>
          <w:lang w:eastAsia="en-US"/>
        </w:rPr>
        <w:t>Sobre Cervezas Gran Vía</w:t>
      </w:r>
    </w:p>
    <w:p w14:paraId="63CE8FA2" w14:textId="77777777" w:rsidR="00C37EEB" w:rsidRPr="00B27066" w:rsidRDefault="00C37EEB" w:rsidP="008B2A1F">
      <w:pPr>
        <w:pStyle w:val="paragraph"/>
        <w:spacing w:before="0" w:beforeAutospacing="0" w:after="0" w:afterAutospacing="0"/>
        <w:jc w:val="both"/>
        <w:textAlignment w:val="baseline"/>
        <w:rPr>
          <w:rFonts w:ascii="Gotham" w:eastAsiaTheme="minorHAnsi" w:hAnsi="Gotham" w:cstheme="minorBidi"/>
          <w:b/>
          <w:bCs/>
          <w:color w:val="09483A"/>
          <w:sz w:val="20"/>
          <w:szCs w:val="20"/>
          <w:lang w:eastAsia="en-US"/>
        </w:rPr>
      </w:pPr>
    </w:p>
    <w:p w14:paraId="68AC71EF" w14:textId="77777777" w:rsidR="008B2A1F" w:rsidRDefault="008B2A1F" w:rsidP="008B2A1F">
      <w:pPr>
        <w:pStyle w:val="paragraph"/>
        <w:spacing w:before="0" w:beforeAutospacing="0" w:after="0" w:afterAutospacing="0"/>
        <w:jc w:val="both"/>
        <w:textAlignment w:val="baseline"/>
        <w:rPr>
          <w:rFonts w:ascii="Gotham" w:eastAsiaTheme="minorHAnsi" w:hAnsi="Gotham" w:cstheme="minorBidi"/>
          <w:sz w:val="18"/>
          <w:szCs w:val="18"/>
          <w:lang w:eastAsia="en-US"/>
        </w:rPr>
      </w:pPr>
      <w:r w:rsidRPr="00C37EEB">
        <w:rPr>
          <w:rFonts w:ascii="Gotham" w:eastAsiaTheme="minorHAnsi" w:hAnsi="Gotham" w:cstheme="minorBidi"/>
          <w:b/>
          <w:bCs/>
          <w:sz w:val="18"/>
          <w:szCs w:val="18"/>
          <w:lang w:eastAsia="en-US"/>
        </w:rPr>
        <w:t>Cervezas Gran Vía</w:t>
      </w:r>
      <w:r w:rsidRPr="00B27066">
        <w:rPr>
          <w:rFonts w:ascii="Gotham" w:eastAsiaTheme="minorHAnsi" w:hAnsi="Gotham" w:cstheme="minorBidi"/>
          <w:sz w:val="18"/>
          <w:szCs w:val="18"/>
          <w:lang w:eastAsia="en-US"/>
        </w:rPr>
        <w:t xml:space="preserve"> es una cervecera española con un firme compromiso hacia la calidad, la innovación y la sostenibilidad. Desde su fundación en 2020, la compañía ha trabajado por ofrecer productos cerveceros excepcionales, respetuosos con el Medio ambiente y adaptados a las necesidades de los consumidores modernos.</w:t>
      </w:r>
    </w:p>
    <w:p w14:paraId="4268A84C" w14:textId="77777777" w:rsidR="00C37EEB" w:rsidRPr="00B27066" w:rsidRDefault="00C37EEB" w:rsidP="008B2A1F">
      <w:pPr>
        <w:pStyle w:val="paragraph"/>
        <w:spacing w:before="0" w:beforeAutospacing="0" w:after="0" w:afterAutospacing="0"/>
        <w:jc w:val="both"/>
        <w:textAlignment w:val="baseline"/>
        <w:rPr>
          <w:rFonts w:ascii="Gotham" w:eastAsiaTheme="minorHAnsi" w:hAnsi="Gotham" w:cstheme="minorBidi"/>
          <w:sz w:val="18"/>
          <w:szCs w:val="18"/>
          <w:lang w:eastAsia="en-US"/>
        </w:rPr>
      </w:pPr>
    </w:p>
    <w:p w14:paraId="3A9BDBA1" w14:textId="77777777" w:rsidR="008B2A1F" w:rsidRPr="00B27066" w:rsidRDefault="008B2A1F" w:rsidP="008B2A1F">
      <w:pPr>
        <w:pStyle w:val="paragraph"/>
        <w:spacing w:before="0" w:beforeAutospacing="0" w:after="0" w:afterAutospacing="0"/>
        <w:jc w:val="both"/>
        <w:textAlignment w:val="baseline"/>
        <w:rPr>
          <w:rFonts w:ascii="Gotham" w:eastAsiaTheme="minorEastAsia" w:hAnsi="Gotham" w:cstheme="minorBidi"/>
          <w:sz w:val="18"/>
          <w:szCs w:val="18"/>
          <w:lang w:eastAsia="en-US"/>
        </w:rPr>
      </w:pPr>
      <w:r w:rsidRPr="6118DA24">
        <w:rPr>
          <w:rFonts w:ascii="Gotham" w:eastAsiaTheme="minorEastAsia" w:hAnsi="Gotham" w:cstheme="minorBidi"/>
          <w:sz w:val="18"/>
          <w:szCs w:val="18"/>
          <w:lang w:eastAsia="en-US"/>
        </w:rPr>
        <w:t xml:space="preserve">En 2024 recibieron el sello de calidad IFS </w:t>
      </w:r>
      <w:proofErr w:type="spellStart"/>
      <w:r w:rsidRPr="6118DA24">
        <w:rPr>
          <w:rFonts w:ascii="Gotham" w:eastAsiaTheme="minorEastAsia" w:hAnsi="Gotham" w:cstheme="minorBidi"/>
          <w:sz w:val="18"/>
          <w:szCs w:val="18"/>
          <w:lang w:eastAsia="en-US"/>
        </w:rPr>
        <w:t>Progress</w:t>
      </w:r>
      <w:proofErr w:type="spellEnd"/>
      <w:r w:rsidRPr="6118DA24">
        <w:rPr>
          <w:rFonts w:ascii="Gotham" w:eastAsiaTheme="minorEastAsia" w:hAnsi="Gotham" w:cstheme="minorBidi"/>
          <w:sz w:val="18"/>
          <w:szCs w:val="18"/>
          <w:lang w:eastAsia="en-US"/>
        </w:rPr>
        <w:t xml:space="preserve"> </w:t>
      </w:r>
      <w:proofErr w:type="spellStart"/>
      <w:r w:rsidRPr="6118DA24">
        <w:rPr>
          <w:rFonts w:ascii="Gotham" w:eastAsiaTheme="minorEastAsia" w:hAnsi="Gotham" w:cstheme="minorBidi"/>
          <w:sz w:val="18"/>
          <w:szCs w:val="18"/>
          <w:lang w:eastAsia="en-US"/>
        </w:rPr>
        <w:t>Food</w:t>
      </w:r>
      <w:proofErr w:type="spellEnd"/>
      <w:r w:rsidRPr="6118DA24">
        <w:rPr>
          <w:rFonts w:ascii="Gotham" w:eastAsiaTheme="minorEastAsia" w:hAnsi="Gotham" w:cstheme="minorBidi"/>
          <w:sz w:val="18"/>
          <w:szCs w:val="18"/>
          <w:lang w:eastAsia="en-US"/>
        </w:rPr>
        <w:t xml:space="preserve">, siendo la primera cervecera andaluza en conseguirlo. Su </w:t>
      </w:r>
      <w:proofErr w:type="spellStart"/>
      <w:proofErr w:type="gramStart"/>
      <w:r w:rsidRPr="6118DA24">
        <w:rPr>
          <w:rFonts w:ascii="Gotham" w:eastAsiaTheme="minorEastAsia" w:hAnsi="Gotham" w:cstheme="minorBidi"/>
          <w:sz w:val="18"/>
          <w:szCs w:val="18"/>
          <w:lang w:eastAsia="en-US"/>
        </w:rPr>
        <w:t>best</w:t>
      </w:r>
      <w:proofErr w:type="spellEnd"/>
      <w:r w:rsidRPr="6118DA24">
        <w:rPr>
          <w:rFonts w:ascii="Gotham" w:eastAsiaTheme="minorEastAsia" w:hAnsi="Gotham" w:cstheme="minorBidi"/>
          <w:sz w:val="18"/>
          <w:szCs w:val="18"/>
          <w:lang w:eastAsia="en-US"/>
        </w:rPr>
        <w:t xml:space="preserve"> </w:t>
      </w:r>
      <w:proofErr w:type="spellStart"/>
      <w:r w:rsidRPr="6118DA24">
        <w:rPr>
          <w:rFonts w:ascii="Gotham" w:eastAsiaTheme="minorEastAsia" w:hAnsi="Gotham" w:cstheme="minorBidi"/>
          <w:sz w:val="18"/>
          <w:szCs w:val="18"/>
          <w:lang w:eastAsia="en-US"/>
        </w:rPr>
        <w:t>seller</w:t>
      </w:r>
      <w:proofErr w:type="spellEnd"/>
      <w:proofErr w:type="gramEnd"/>
      <w:r w:rsidRPr="6118DA24">
        <w:rPr>
          <w:rFonts w:ascii="Gotham" w:eastAsiaTheme="minorEastAsia" w:hAnsi="Gotham" w:cstheme="minorBidi"/>
          <w:sz w:val="18"/>
          <w:szCs w:val="18"/>
          <w:lang w:eastAsia="en-US"/>
        </w:rPr>
        <w:t xml:space="preserve"> es la cerveza Lager, premiada por el Oro en el </w:t>
      </w:r>
      <w:r w:rsidRPr="00C37EEB">
        <w:rPr>
          <w:rFonts w:ascii="Gotham" w:eastAsiaTheme="minorEastAsia" w:hAnsi="Gotham" w:cstheme="minorBidi"/>
          <w:b/>
          <w:bCs/>
          <w:sz w:val="18"/>
          <w:szCs w:val="18"/>
          <w:lang w:eastAsia="en-US"/>
        </w:rPr>
        <w:t xml:space="preserve">Barcelona Beer </w:t>
      </w:r>
      <w:proofErr w:type="spellStart"/>
      <w:r w:rsidRPr="00C37EEB">
        <w:rPr>
          <w:rFonts w:ascii="Gotham" w:eastAsiaTheme="minorEastAsia" w:hAnsi="Gotham" w:cstheme="minorBidi"/>
          <w:b/>
          <w:bCs/>
          <w:sz w:val="18"/>
          <w:szCs w:val="18"/>
          <w:lang w:eastAsia="en-US"/>
        </w:rPr>
        <w:t>Challenge</w:t>
      </w:r>
      <w:proofErr w:type="spellEnd"/>
      <w:r w:rsidRPr="00C37EEB">
        <w:rPr>
          <w:rFonts w:ascii="Gotham" w:eastAsiaTheme="minorEastAsia" w:hAnsi="Gotham" w:cstheme="minorBidi"/>
          <w:b/>
          <w:bCs/>
          <w:sz w:val="18"/>
          <w:szCs w:val="18"/>
          <w:lang w:eastAsia="en-US"/>
        </w:rPr>
        <w:t xml:space="preserve"> en 2024 y el 2026</w:t>
      </w:r>
      <w:r w:rsidRPr="6118DA24">
        <w:rPr>
          <w:rFonts w:ascii="Gotham" w:eastAsiaTheme="minorEastAsia" w:hAnsi="Gotham" w:cstheme="minorBidi"/>
          <w:sz w:val="18"/>
          <w:szCs w:val="18"/>
          <w:lang w:eastAsia="en-US"/>
        </w:rPr>
        <w:t xml:space="preserve">, una cerveza 100% malta que contiene un </w:t>
      </w:r>
      <w:r w:rsidRPr="00C37EEB">
        <w:rPr>
          <w:rFonts w:ascii="Gotham" w:eastAsiaTheme="minorEastAsia" w:hAnsi="Gotham" w:cstheme="minorBidi"/>
          <w:b/>
          <w:bCs/>
          <w:sz w:val="18"/>
          <w:szCs w:val="18"/>
          <w:lang w:eastAsia="en-US"/>
        </w:rPr>
        <w:t>4,8%</w:t>
      </w:r>
      <w:r w:rsidRPr="6118DA24">
        <w:rPr>
          <w:rFonts w:ascii="Gotham" w:eastAsiaTheme="minorEastAsia" w:hAnsi="Gotham" w:cstheme="minorBidi"/>
          <w:sz w:val="18"/>
          <w:szCs w:val="18"/>
          <w:lang w:eastAsia="en-US"/>
        </w:rPr>
        <w:t xml:space="preserve"> volumen de alcohol. Un doble reconocimiento que refuerza la calidad y consistencia del producto. Esta cerveza sigue la tradición de las lagers alemanas, pero con una clara evolución, ya que se puede maridar prácticamente con todo.</w:t>
      </w:r>
    </w:p>
    <w:p w14:paraId="0845885B" w14:textId="77777777" w:rsidR="008B2A1F" w:rsidRDefault="008B2A1F" w:rsidP="008B2A1F">
      <w:hyperlink r:id="rId7" w:history="1">
        <w:r w:rsidRPr="00175A1F">
          <w:rPr>
            <w:rStyle w:val="Hipervnculo"/>
            <w:sz w:val="18"/>
            <w:szCs w:val="18"/>
          </w:rPr>
          <w:t>www.cervezasgranvia.com</w:t>
        </w:r>
      </w:hyperlink>
    </w:p>
    <w:p w14:paraId="67054B0C" w14:textId="77777777" w:rsidR="00C37EEB" w:rsidRDefault="00C37EEB" w:rsidP="008B2A1F"/>
    <w:p w14:paraId="6E8CCEDE" w14:textId="680EF886" w:rsidR="008B2A1F" w:rsidRPr="00B27066" w:rsidRDefault="008B2A1F" w:rsidP="008B2A1F">
      <w:pPr>
        <w:pStyle w:val="paragraph"/>
        <w:spacing w:before="0" w:beforeAutospacing="0" w:after="0" w:afterAutospacing="0"/>
        <w:jc w:val="both"/>
        <w:textAlignment w:val="baseline"/>
        <w:rPr>
          <w:rFonts w:ascii="Gotham" w:eastAsiaTheme="minorHAnsi" w:hAnsi="Gotham" w:cstheme="minorBidi"/>
          <w:sz w:val="18"/>
          <w:szCs w:val="18"/>
          <w:lang w:eastAsia="en-US"/>
        </w:rPr>
      </w:pPr>
      <w:r w:rsidRPr="00B27066">
        <w:rPr>
          <w:rFonts w:ascii="Gotham" w:eastAsiaTheme="minorHAnsi" w:hAnsi="Gotham" w:cstheme="minorBidi"/>
          <w:sz w:val="18"/>
          <w:szCs w:val="18"/>
          <w:lang w:eastAsia="en-US"/>
        </w:rPr>
        <w:t>Para más información:</w:t>
      </w:r>
      <w:r>
        <w:rPr>
          <w:rFonts w:ascii="Gotham" w:eastAsiaTheme="minorHAnsi" w:hAnsi="Gotham" w:cstheme="minorBidi"/>
          <w:sz w:val="18"/>
          <w:szCs w:val="18"/>
          <w:lang w:eastAsia="en-US"/>
        </w:rPr>
        <w:t xml:space="preserve"> Ana Pérez </w:t>
      </w:r>
      <w:hyperlink r:id="rId8" w:history="1">
        <w:r w:rsidR="00C37EEB">
          <w:rPr>
            <w:rStyle w:val="Hipervnculo"/>
            <w:rFonts w:ascii="Gotham" w:eastAsiaTheme="minorHAnsi" w:hAnsi="Gotham" w:cstheme="minorBidi"/>
            <w:sz w:val="18"/>
            <w:szCs w:val="18"/>
            <w:lang w:eastAsia="en-US"/>
          </w:rPr>
          <w:t>aperez@quum.com</w:t>
        </w:r>
      </w:hyperlink>
      <w:r w:rsidR="00C37EEB">
        <w:t xml:space="preserve"> </w:t>
      </w:r>
      <w:r w:rsidR="00B8693E" w:rsidRPr="00B8693E">
        <w:rPr>
          <w:rFonts w:ascii="Gotham" w:eastAsiaTheme="minorHAnsi" w:hAnsi="Gotham" w:cstheme="minorBidi"/>
          <w:sz w:val="18"/>
          <w:szCs w:val="18"/>
          <w:lang w:eastAsia="en-US"/>
        </w:rPr>
        <w:t xml:space="preserve">/ Saray Calvo </w:t>
      </w:r>
      <w:hyperlink r:id="rId9" w:history="1">
        <w:r w:rsidR="00DD75FA" w:rsidRPr="00A15D30">
          <w:rPr>
            <w:rStyle w:val="Hipervnculo"/>
            <w:rFonts w:ascii="Gotham" w:eastAsiaTheme="minorHAnsi" w:hAnsi="Gotham" w:cstheme="minorBidi"/>
            <w:sz w:val="18"/>
            <w:szCs w:val="18"/>
            <w:lang w:eastAsia="en-US"/>
          </w:rPr>
          <w:t>scalvo@quum.com</w:t>
        </w:r>
      </w:hyperlink>
      <w:r w:rsidR="00DD75FA">
        <w:rPr>
          <w:rFonts w:ascii="Gotham" w:eastAsiaTheme="minorHAnsi" w:hAnsi="Gotham" w:cstheme="minorBidi"/>
          <w:sz w:val="18"/>
          <w:szCs w:val="18"/>
          <w:lang w:eastAsia="en-US"/>
        </w:rPr>
        <w:t xml:space="preserve"> </w:t>
      </w:r>
    </w:p>
    <w:p w14:paraId="2AE90340" w14:textId="50A0A476" w:rsidR="008B2A1F" w:rsidRPr="00B30B7E" w:rsidRDefault="008B2A1F" w:rsidP="008B2A1F">
      <w:pPr>
        <w:pStyle w:val="paragraph"/>
        <w:spacing w:before="0" w:beforeAutospacing="0" w:after="0" w:afterAutospacing="0"/>
        <w:jc w:val="both"/>
        <w:textAlignment w:val="baseline"/>
        <w:rPr>
          <w:rFonts w:ascii="Gotham" w:eastAsiaTheme="minorHAnsi" w:hAnsi="Gotham" w:cstheme="minorBidi"/>
          <w:sz w:val="18"/>
          <w:szCs w:val="18"/>
          <w:lang w:eastAsia="en-US"/>
        </w:rPr>
      </w:pPr>
      <w:r w:rsidRPr="00B27066">
        <w:rPr>
          <w:rFonts w:ascii="Gotham" w:eastAsiaTheme="minorHAnsi" w:hAnsi="Gotham" w:cstheme="minorBidi"/>
          <w:sz w:val="18"/>
          <w:szCs w:val="18"/>
          <w:lang w:eastAsia="en-US"/>
        </w:rPr>
        <w:t>Teléfono: 6</w:t>
      </w:r>
      <w:r>
        <w:rPr>
          <w:rFonts w:ascii="Gotham" w:eastAsiaTheme="minorHAnsi" w:hAnsi="Gotham" w:cstheme="minorBidi"/>
          <w:sz w:val="18"/>
          <w:szCs w:val="18"/>
          <w:lang w:eastAsia="en-US"/>
        </w:rPr>
        <w:t>18</w:t>
      </w:r>
      <w:r w:rsidRPr="00B27066">
        <w:rPr>
          <w:rFonts w:ascii="Gotham" w:eastAsiaTheme="minorHAnsi" w:hAnsi="Gotham" w:cstheme="minorBidi"/>
          <w:sz w:val="18"/>
          <w:szCs w:val="18"/>
          <w:lang w:eastAsia="en-US"/>
        </w:rPr>
        <w:t xml:space="preserve"> </w:t>
      </w:r>
      <w:r>
        <w:rPr>
          <w:rFonts w:ascii="Gotham" w:eastAsiaTheme="minorHAnsi" w:hAnsi="Gotham" w:cstheme="minorBidi"/>
          <w:sz w:val="18"/>
          <w:szCs w:val="18"/>
          <w:lang w:eastAsia="en-US"/>
        </w:rPr>
        <w:t>620</w:t>
      </w:r>
      <w:r w:rsidRPr="00B27066">
        <w:rPr>
          <w:rFonts w:ascii="Gotham" w:eastAsiaTheme="minorHAnsi" w:hAnsi="Gotham" w:cstheme="minorBidi"/>
          <w:sz w:val="18"/>
          <w:szCs w:val="18"/>
          <w:lang w:eastAsia="en-US"/>
        </w:rPr>
        <w:t xml:space="preserve"> </w:t>
      </w:r>
      <w:r>
        <w:rPr>
          <w:rFonts w:ascii="Gotham" w:eastAsiaTheme="minorHAnsi" w:hAnsi="Gotham" w:cstheme="minorBidi"/>
          <w:sz w:val="18"/>
          <w:szCs w:val="18"/>
          <w:lang w:eastAsia="en-US"/>
        </w:rPr>
        <w:t>346</w:t>
      </w:r>
      <w:r w:rsidR="00B8693E">
        <w:rPr>
          <w:rFonts w:ascii="Gotham" w:eastAsiaTheme="minorHAnsi" w:hAnsi="Gotham" w:cstheme="minorBidi"/>
          <w:sz w:val="18"/>
          <w:szCs w:val="18"/>
          <w:lang w:eastAsia="en-US"/>
        </w:rPr>
        <w:t xml:space="preserve"> / 646 976 907</w:t>
      </w:r>
    </w:p>
    <w:p w14:paraId="3879392B" w14:textId="77777777" w:rsidR="001A3502" w:rsidRPr="00AD17D5" w:rsidRDefault="001A3502" w:rsidP="008B2A1F">
      <w:pPr>
        <w:pStyle w:val="paragraph"/>
        <w:spacing w:before="0" w:beforeAutospacing="0" w:after="0" w:afterAutospacing="0"/>
        <w:jc w:val="both"/>
        <w:textAlignment w:val="baseline"/>
        <w:rPr>
          <w:rFonts w:ascii="Gotham" w:eastAsiaTheme="minorHAnsi" w:hAnsi="Gotham" w:cstheme="minorBidi"/>
          <w:sz w:val="18"/>
          <w:szCs w:val="18"/>
          <w:lang w:eastAsia="en-US"/>
        </w:rPr>
      </w:pPr>
    </w:p>
    <w:sectPr w:rsidR="001A3502" w:rsidRPr="00AD17D5">
      <w:headerReference w:type="default" r:id="rId10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90BA28" w14:textId="77777777" w:rsidR="004722F6" w:rsidRDefault="004722F6" w:rsidP="00AD17D5">
      <w:r>
        <w:separator/>
      </w:r>
    </w:p>
  </w:endnote>
  <w:endnote w:type="continuationSeparator" w:id="0">
    <w:p w14:paraId="2FE57769" w14:textId="77777777" w:rsidR="004722F6" w:rsidRDefault="004722F6" w:rsidP="00AD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otham">
    <w:altName w:val="Calibri"/>
    <w:panose1 w:val="020B0604020202020204"/>
    <w:charset w:val="00"/>
    <w:family w:val="auto"/>
    <w:pitch w:val="variable"/>
    <w:sig w:usb0="A00000AF" w:usb1="50000048" w:usb2="00000000" w:usb3="00000000" w:csb0="0000011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01B069" w14:textId="77777777" w:rsidR="004722F6" w:rsidRDefault="004722F6" w:rsidP="00AD17D5">
      <w:r>
        <w:separator/>
      </w:r>
    </w:p>
  </w:footnote>
  <w:footnote w:type="continuationSeparator" w:id="0">
    <w:p w14:paraId="21FE0361" w14:textId="77777777" w:rsidR="004722F6" w:rsidRDefault="004722F6" w:rsidP="00AD1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504122" w14:textId="16CB7064" w:rsidR="00AD17D5" w:rsidRDefault="00AD17D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A35804" wp14:editId="42C2A977">
          <wp:simplePos x="0" y="0"/>
          <wp:positionH relativeFrom="margin">
            <wp:posOffset>-319405</wp:posOffset>
          </wp:positionH>
          <wp:positionV relativeFrom="topMargin">
            <wp:posOffset>318507</wp:posOffset>
          </wp:positionV>
          <wp:extent cx="1012825" cy="570230"/>
          <wp:effectExtent l="0" t="0" r="3175" b="1270"/>
          <wp:wrapSquare wrapText="bothSides"/>
          <wp:docPr id="107170340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606E2A"/>
    <w:multiLevelType w:val="hybridMultilevel"/>
    <w:tmpl w:val="FA343A72"/>
    <w:lvl w:ilvl="0" w:tplc="8B887D64">
      <w:start w:val="2"/>
      <w:numFmt w:val="bullet"/>
      <w:lvlText w:val=""/>
      <w:lvlJc w:val="left"/>
      <w:pPr>
        <w:ind w:left="720" w:hanging="360"/>
      </w:pPr>
      <w:rPr>
        <w:rFonts w:ascii="Symbol" w:eastAsia="Gotham" w:hAnsi="Symbol" w:cs="Gotham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466B6"/>
    <w:multiLevelType w:val="hybridMultilevel"/>
    <w:tmpl w:val="66148224"/>
    <w:lvl w:ilvl="0" w:tplc="245A19FE">
      <w:start w:val="1"/>
      <w:numFmt w:val="bullet"/>
      <w:lvlText w:val="●"/>
      <w:lvlJc w:val="left"/>
      <w:pPr>
        <w:ind w:left="720" w:hanging="360"/>
      </w:pPr>
    </w:lvl>
    <w:lvl w:ilvl="1" w:tplc="6EEAAA5C">
      <w:start w:val="1"/>
      <w:numFmt w:val="bullet"/>
      <w:lvlText w:val="○"/>
      <w:lvlJc w:val="left"/>
      <w:pPr>
        <w:ind w:left="1440" w:hanging="360"/>
      </w:pPr>
    </w:lvl>
    <w:lvl w:ilvl="2" w:tplc="09B4B186">
      <w:start w:val="1"/>
      <w:numFmt w:val="bullet"/>
      <w:lvlText w:val="■"/>
      <w:lvlJc w:val="left"/>
      <w:pPr>
        <w:ind w:left="2160" w:hanging="360"/>
      </w:pPr>
    </w:lvl>
    <w:lvl w:ilvl="3" w:tplc="E5F6A4A4">
      <w:start w:val="1"/>
      <w:numFmt w:val="bullet"/>
      <w:lvlText w:val="●"/>
      <w:lvlJc w:val="left"/>
      <w:pPr>
        <w:ind w:left="2880" w:hanging="360"/>
      </w:pPr>
    </w:lvl>
    <w:lvl w:ilvl="4" w:tplc="CA2C6D1C">
      <w:start w:val="1"/>
      <w:numFmt w:val="bullet"/>
      <w:lvlText w:val="○"/>
      <w:lvlJc w:val="left"/>
      <w:pPr>
        <w:ind w:left="3600" w:hanging="360"/>
      </w:pPr>
    </w:lvl>
    <w:lvl w:ilvl="5" w:tplc="41F48CA8">
      <w:start w:val="1"/>
      <w:numFmt w:val="bullet"/>
      <w:lvlText w:val="■"/>
      <w:lvlJc w:val="left"/>
      <w:pPr>
        <w:ind w:left="4320" w:hanging="360"/>
      </w:pPr>
    </w:lvl>
    <w:lvl w:ilvl="6" w:tplc="AC9EAB40">
      <w:start w:val="1"/>
      <w:numFmt w:val="bullet"/>
      <w:lvlText w:val="●"/>
      <w:lvlJc w:val="left"/>
      <w:pPr>
        <w:ind w:left="5040" w:hanging="360"/>
      </w:pPr>
    </w:lvl>
    <w:lvl w:ilvl="7" w:tplc="2A86B9F0">
      <w:start w:val="1"/>
      <w:numFmt w:val="bullet"/>
      <w:lvlText w:val="●"/>
      <w:lvlJc w:val="left"/>
      <w:pPr>
        <w:ind w:left="5760" w:hanging="360"/>
      </w:pPr>
    </w:lvl>
    <w:lvl w:ilvl="8" w:tplc="A582002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32847E8"/>
    <w:multiLevelType w:val="hybridMultilevel"/>
    <w:tmpl w:val="A94C3D06"/>
    <w:lvl w:ilvl="0" w:tplc="92487ACC">
      <w:start w:val="1"/>
      <w:numFmt w:val="bullet"/>
      <w:lvlText w:val="•"/>
      <w:lvlJc w:val="left"/>
      <w:pPr>
        <w:ind w:left="460" w:hanging="260"/>
      </w:pPr>
      <w:rPr>
        <w:color w:val="09483A"/>
      </w:rPr>
    </w:lvl>
    <w:lvl w:ilvl="1" w:tplc="60E488AE">
      <w:numFmt w:val="decimal"/>
      <w:lvlText w:val=""/>
      <w:lvlJc w:val="left"/>
    </w:lvl>
    <w:lvl w:ilvl="2" w:tplc="F7D2BE98">
      <w:numFmt w:val="decimal"/>
      <w:lvlText w:val=""/>
      <w:lvlJc w:val="left"/>
    </w:lvl>
    <w:lvl w:ilvl="3" w:tplc="69FEB608">
      <w:numFmt w:val="decimal"/>
      <w:lvlText w:val=""/>
      <w:lvlJc w:val="left"/>
    </w:lvl>
    <w:lvl w:ilvl="4" w:tplc="F2A09D12">
      <w:numFmt w:val="decimal"/>
      <w:lvlText w:val=""/>
      <w:lvlJc w:val="left"/>
    </w:lvl>
    <w:lvl w:ilvl="5" w:tplc="57F85882">
      <w:numFmt w:val="decimal"/>
      <w:lvlText w:val=""/>
      <w:lvlJc w:val="left"/>
    </w:lvl>
    <w:lvl w:ilvl="6" w:tplc="CA164122">
      <w:numFmt w:val="decimal"/>
      <w:lvlText w:val=""/>
      <w:lvlJc w:val="left"/>
    </w:lvl>
    <w:lvl w:ilvl="7" w:tplc="4552E45A">
      <w:numFmt w:val="decimal"/>
      <w:lvlText w:val=""/>
      <w:lvlJc w:val="left"/>
    </w:lvl>
    <w:lvl w:ilvl="8" w:tplc="DC0AEF62">
      <w:numFmt w:val="decimal"/>
      <w:lvlText w:val=""/>
      <w:lvlJc w:val="left"/>
    </w:lvl>
  </w:abstractNum>
  <w:num w:numId="1" w16cid:durableId="116457654">
    <w:abstractNumId w:val="1"/>
    <w:lvlOverride w:ilvl="0">
      <w:startOverride w:val="1"/>
    </w:lvlOverride>
  </w:num>
  <w:num w:numId="2" w16cid:durableId="153837788">
    <w:abstractNumId w:val="2"/>
    <w:lvlOverride w:ilvl="0">
      <w:startOverride w:val="1"/>
    </w:lvlOverride>
  </w:num>
  <w:num w:numId="3" w16cid:durableId="2792675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C8"/>
    <w:rsid w:val="000440EB"/>
    <w:rsid w:val="000501E0"/>
    <w:rsid w:val="00065F67"/>
    <w:rsid w:val="000A3FC8"/>
    <w:rsid w:val="00130BD9"/>
    <w:rsid w:val="00134073"/>
    <w:rsid w:val="001A3502"/>
    <w:rsid w:val="002708C0"/>
    <w:rsid w:val="00277B01"/>
    <w:rsid w:val="00391300"/>
    <w:rsid w:val="003B16B3"/>
    <w:rsid w:val="004722F6"/>
    <w:rsid w:val="00495731"/>
    <w:rsid w:val="00676DBA"/>
    <w:rsid w:val="006A4038"/>
    <w:rsid w:val="007728E3"/>
    <w:rsid w:val="007765A8"/>
    <w:rsid w:val="007B1092"/>
    <w:rsid w:val="0084499A"/>
    <w:rsid w:val="0084609A"/>
    <w:rsid w:val="00882EB4"/>
    <w:rsid w:val="008B2A1F"/>
    <w:rsid w:val="008B7C19"/>
    <w:rsid w:val="0090001A"/>
    <w:rsid w:val="00A04255"/>
    <w:rsid w:val="00A434F0"/>
    <w:rsid w:val="00A81DA3"/>
    <w:rsid w:val="00AD17D5"/>
    <w:rsid w:val="00B51AC2"/>
    <w:rsid w:val="00B75621"/>
    <w:rsid w:val="00B8693E"/>
    <w:rsid w:val="00B91029"/>
    <w:rsid w:val="00BA4CA5"/>
    <w:rsid w:val="00C37EEB"/>
    <w:rsid w:val="00C7192C"/>
    <w:rsid w:val="00D72942"/>
    <w:rsid w:val="00D85C89"/>
    <w:rsid w:val="00D939F9"/>
    <w:rsid w:val="00DA1F1A"/>
    <w:rsid w:val="00DB28C6"/>
    <w:rsid w:val="00DD75FA"/>
    <w:rsid w:val="00E67820"/>
    <w:rsid w:val="00E8455C"/>
    <w:rsid w:val="00F62BFB"/>
    <w:rsid w:val="00FC28D8"/>
    <w:rsid w:val="00FF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1D92"/>
  <w15:docId w15:val="{22B1A95C-8112-4439-B65E-D2A62D59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otham" w:eastAsia="Gotham" w:hAnsi="Gotham" w:cs="Gotham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D17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17D5"/>
  </w:style>
  <w:style w:type="paragraph" w:styleId="Piedepgina">
    <w:name w:val="footer"/>
    <w:basedOn w:val="Normal"/>
    <w:link w:val="PiedepginaCar"/>
    <w:uiPriority w:val="99"/>
    <w:unhideWhenUsed/>
    <w:rsid w:val="00AD17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17D5"/>
  </w:style>
  <w:style w:type="paragraph" w:customStyle="1" w:styleId="paragraph">
    <w:name w:val="paragraph"/>
    <w:basedOn w:val="Normal"/>
    <w:rsid w:val="00AD17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AD1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erez@quum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rvezasgranvi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calvo@quu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507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   Perez Gomez</cp:lastModifiedBy>
  <cp:revision>6</cp:revision>
  <dcterms:created xsi:type="dcterms:W3CDTF">2026-07-31T10:33:00Z</dcterms:created>
  <dcterms:modified xsi:type="dcterms:W3CDTF">2026-09-01T09:03:00Z</dcterms:modified>
</cp:coreProperties>
</file>